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17FD" w14:textId="2474EF7E" w:rsidR="00F52749" w:rsidRPr="000F3ABD" w:rsidRDefault="0066585C" w:rsidP="009A5AA3">
      <w:pPr>
        <w:contextualSpacing/>
        <w:jc w:val="center"/>
        <w:rPr>
          <w:rFonts w:cstheme="minorHAnsi"/>
          <w:b/>
          <w:bCs/>
          <w:color w:val="000000" w:themeColor="text1"/>
        </w:rPr>
      </w:pPr>
      <w:r w:rsidRPr="000F3ABD">
        <w:rPr>
          <w:rFonts w:cstheme="minorHAnsi"/>
          <w:noProof/>
        </w:rPr>
        <w:drawing>
          <wp:inline distT="0" distB="0" distL="0" distR="0" wp14:anchorId="002E8BA6" wp14:editId="7DB58D0D">
            <wp:extent cx="3371850" cy="1138360"/>
            <wp:effectExtent l="0" t="0" r="0" b="5080"/>
            <wp:docPr id="190469238"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69238" name="Picture 1">
                      <a:extLst>
                        <a:ext uri="{C183D7F6-B498-43B3-948B-1728B52AA6E4}">
                          <adec:decorative xmlns:adec="http://schemas.microsoft.com/office/drawing/2017/decorative" val="0"/>
                        </a:ext>
                      </a:extLst>
                    </pic:cNvPr>
                    <pic:cNvPicPr/>
                  </pic:nvPicPr>
                  <pic:blipFill>
                    <a:blip r:embed="rId8"/>
                    <a:stretch>
                      <a:fillRect/>
                    </a:stretch>
                  </pic:blipFill>
                  <pic:spPr>
                    <a:xfrm>
                      <a:off x="0" y="0"/>
                      <a:ext cx="3406664" cy="1150114"/>
                    </a:xfrm>
                    <a:prstGeom prst="rect">
                      <a:avLst/>
                    </a:prstGeom>
                  </pic:spPr>
                </pic:pic>
              </a:graphicData>
            </a:graphic>
          </wp:inline>
        </w:drawing>
      </w:r>
    </w:p>
    <w:p w14:paraId="05550D25" w14:textId="77777777" w:rsidR="00F52749" w:rsidRPr="000F3ABD" w:rsidRDefault="00F52749" w:rsidP="00F52749">
      <w:pPr>
        <w:contextualSpacing/>
        <w:jc w:val="center"/>
        <w:rPr>
          <w:rFonts w:cstheme="minorHAnsi"/>
          <w:b/>
          <w:bCs/>
          <w:color w:val="000000" w:themeColor="text1"/>
        </w:rPr>
      </w:pPr>
    </w:p>
    <w:p w14:paraId="2AE5FBD1" w14:textId="77777777" w:rsidR="00F52749" w:rsidRPr="000F3ABD" w:rsidRDefault="00F52749" w:rsidP="00F52749">
      <w:pPr>
        <w:contextualSpacing/>
        <w:jc w:val="center"/>
        <w:rPr>
          <w:rFonts w:cstheme="minorHAnsi"/>
          <w:b/>
          <w:bCs/>
          <w:color w:val="000000" w:themeColor="text1"/>
        </w:rPr>
      </w:pPr>
    </w:p>
    <w:p w14:paraId="76413430" w14:textId="2F8BBF91" w:rsidR="00F52749" w:rsidRPr="00671B24" w:rsidRDefault="00717D74" w:rsidP="00717D74">
      <w:pPr>
        <w:pStyle w:val="Title"/>
        <w:jc w:val="center"/>
        <w:rPr>
          <w:rFonts w:asciiTheme="minorHAnsi" w:hAnsiTheme="minorHAnsi" w:cstheme="minorHAnsi"/>
          <w:color w:val="auto"/>
        </w:rPr>
      </w:pPr>
      <w:r w:rsidRPr="00671B24">
        <w:rPr>
          <w:rFonts w:asciiTheme="minorHAnsi" w:hAnsiTheme="minorHAnsi" w:cstheme="minorHAnsi"/>
          <w:caps w:val="0"/>
          <w:color w:val="auto"/>
        </w:rPr>
        <w:t>Specialization in Marriage and Family Therapy Program Manual</w:t>
      </w:r>
    </w:p>
    <w:p w14:paraId="3E7C19FD" w14:textId="5AAE5B64" w:rsidR="00F52749" w:rsidRPr="000F3ABD" w:rsidRDefault="00F52749" w:rsidP="009A5AA3">
      <w:pPr>
        <w:contextualSpacing/>
        <w:jc w:val="center"/>
        <w:rPr>
          <w:rFonts w:cstheme="minorHAnsi"/>
          <w:b/>
          <w:bCs/>
          <w:color w:val="000000" w:themeColor="text1"/>
        </w:rPr>
      </w:pPr>
    </w:p>
    <w:p w14:paraId="39FDD5C1" w14:textId="77777777" w:rsidR="00F52749" w:rsidRPr="000F3ABD" w:rsidRDefault="00F52749" w:rsidP="009A5AA3">
      <w:pPr>
        <w:contextualSpacing/>
        <w:jc w:val="center"/>
        <w:rPr>
          <w:rFonts w:cstheme="minorHAnsi"/>
          <w:b/>
          <w:color w:val="000000" w:themeColor="text1"/>
        </w:rPr>
      </w:pPr>
    </w:p>
    <w:p w14:paraId="59FE1498" w14:textId="5B64465D" w:rsidR="00F52749" w:rsidRPr="000F3ABD" w:rsidRDefault="00F52749" w:rsidP="009A5AA3">
      <w:pPr>
        <w:contextualSpacing/>
        <w:jc w:val="center"/>
        <w:rPr>
          <w:rFonts w:cstheme="minorHAnsi"/>
          <w:b/>
          <w:color w:val="000000" w:themeColor="text1"/>
        </w:rPr>
      </w:pPr>
      <w:r w:rsidRPr="000F3ABD">
        <w:rPr>
          <w:rFonts w:cstheme="minorHAnsi"/>
          <w:b/>
          <w:color w:val="000000" w:themeColor="text1"/>
        </w:rPr>
        <w:t>(</w:t>
      </w:r>
      <w:r w:rsidR="00671B24" w:rsidRPr="000F3ABD">
        <w:rPr>
          <w:rFonts w:cstheme="minorHAnsi"/>
          <w:b/>
          <w:color w:val="000000" w:themeColor="text1"/>
        </w:rPr>
        <w:t>Updated August</w:t>
      </w:r>
      <w:r w:rsidR="00FE2299" w:rsidRPr="000F3ABD">
        <w:rPr>
          <w:rFonts w:cstheme="minorHAnsi"/>
          <w:b/>
          <w:color w:val="000000" w:themeColor="text1"/>
        </w:rPr>
        <w:t xml:space="preserve"> </w:t>
      </w:r>
      <w:r w:rsidR="00951C24" w:rsidRPr="000F3ABD">
        <w:rPr>
          <w:rFonts w:cstheme="minorHAnsi"/>
          <w:b/>
          <w:color w:val="000000" w:themeColor="text1"/>
        </w:rPr>
        <w:t>24</w:t>
      </w:r>
      <w:r w:rsidR="00FE2299" w:rsidRPr="000F3ABD">
        <w:rPr>
          <w:rFonts w:cstheme="minorHAnsi"/>
          <w:b/>
          <w:color w:val="000000" w:themeColor="text1"/>
        </w:rPr>
        <w:t>, 202</w:t>
      </w:r>
      <w:r w:rsidR="00951C24" w:rsidRPr="000F3ABD">
        <w:rPr>
          <w:rFonts w:cstheme="minorHAnsi"/>
          <w:b/>
          <w:color w:val="000000" w:themeColor="text1"/>
        </w:rPr>
        <w:t>3</w:t>
      </w:r>
      <w:r w:rsidRPr="000F3ABD">
        <w:rPr>
          <w:rFonts w:cstheme="minorHAnsi"/>
          <w:b/>
          <w:color w:val="000000" w:themeColor="text1"/>
        </w:rPr>
        <w:t>)</w:t>
      </w:r>
    </w:p>
    <w:p w14:paraId="0368F000" w14:textId="77777777" w:rsidR="00F52749" w:rsidRPr="000F3ABD" w:rsidRDefault="00F52749" w:rsidP="009A5AA3">
      <w:pPr>
        <w:contextualSpacing/>
        <w:jc w:val="center"/>
        <w:rPr>
          <w:rFonts w:cstheme="minorHAnsi"/>
          <w:b/>
          <w:color w:val="000000" w:themeColor="text1"/>
        </w:rPr>
      </w:pPr>
    </w:p>
    <w:p w14:paraId="6BCBEF3D" w14:textId="77777777" w:rsidR="00F52749" w:rsidRPr="000F3ABD" w:rsidRDefault="00F52749" w:rsidP="009A5AA3">
      <w:pPr>
        <w:contextualSpacing/>
        <w:jc w:val="center"/>
        <w:rPr>
          <w:rFonts w:cstheme="minorHAnsi"/>
          <w:b/>
          <w:color w:val="000000" w:themeColor="text1"/>
        </w:rPr>
      </w:pPr>
    </w:p>
    <w:p w14:paraId="09A5DCB1" w14:textId="77777777" w:rsidR="00F52749" w:rsidRPr="000F3ABD" w:rsidRDefault="00F52749" w:rsidP="00F52749">
      <w:pPr>
        <w:contextualSpacing/>
        <w:jc w:val="center"/>
        <w:rPr>
          <w:rFonts w:cstheme="minorHAnsi"/>
          <w:b/>
          <w:color w:val="000000" w:themeColor="text1"/>
        </w:rPr>
      </w:pPr>
    </w:p>
    <w:p w14:paraId="3B102A93" w14:textId="77777777" w:rsidR="00F52749" w:rsidRPr="000F3ABD" w:rsidRDefault="00F52749" w:rsidP="00F52749">
      <w:pPr>
        <w:contextualSpacing/>
        <w:jc w:val="center"/>
        <w:rPr>
          <w:rFonts w:cstheme="minorHAnsi"/>
          <w:b/>
          <w:color w:val="000000" w:themeColor="text1"/>
        </w:rPr>
      </w:pPr>
    </w:p>
    <w:p w14:paraId="763E0CAF" w14:textId="64BD45A4" w:rsidR="00F52749" w:rsidRDefault="00F52749" w:rsidP="00F52749">
      <w:pPr>
        <w:contextualSpacing/>
        <w:jc w:val="center"/>
        <w:rPr>
          <w:rFonts w:cstheme="minorHAnsi"/>
          <w:b/>
          <w:color w:val="000000" w:themeColor="text1"/>
        </w:rPr>
      </w:pPr>
    </w:p>
    <w:p w14:paraId="4C25A1B5" w14:textId="5AB983A1" w:rsidR="00671B24" w:rsidRDefault="00671B24" w:rsidP="00F52749">
      <w:pPr>
        <w:contextualSpacing/>
        <w:jc w:val="center"/>
        <w:rPr>
          <w:rFonts w:cstheme="minorHAnsi"/>
          <w:b/>
          <w:color w:val="000000" w:themeColor="text1"/>
        </w:rPr>
      </w:pPr>
    </w:p>
    <w:p w14:paraId="19FBA064" w14:textId="6544DB31" w:rsidR="00671B24" w:rsidRDefault="00671B24" w:rsidP="00F52749">
      <w:pPr>
        <w:contextualSpacing/>
        <w:jc w:val="center"/>
        <w:rPr>
          <w:rFonts w:cstheme="minorHAnsi"/>
          <w:b/>
          <w:color w:val="000000" w:themeColor="text1"/>
        </w:rPr>
      </w:pPr>
    </w:p>
    <w:p w14:paraId="1D99CFDA" w14:textId="30C7AB00" w:rsidR="00671B24" w:rsidRDefault="00671B24" w:rsidP="00F52749">
      <w:pPr>
        <w:contextualSpacing/>
        <w:jc w:val="center"/>
        <w:rPr>
          <w:rFonts w:cstheme="minorHAnsi"/>
          <w:b/>
          <w:color w:val="000000" w:themeColor="text1"/>
        </w:rPr>
      </w:pPr>
    </w:p>
    <w:p w14:paraId="76F7D971" w14:textId="1D5DB7F8" w:rsidR="00671B24" w:rsidRDefault="00671B24" w:rsidP="00F52749">
      <w:pPr>
        <w:contextualSpacing/>
        <w:jc w:val="center"/>
        <w:rPr>
          <w:rFonts w:cstheme="minorHAnsi"/>
          <w:b/>
          <w:color w:val="000000" w:themeColor="text1"/>
        </w:rPr>
      </w:pPr>
    </w:p>
    <w:p w14:paraId="2F675892" w14:textId="2ABDAAB6" w:rsidR="00671B24" w:rsidRDefault="00671B24" w:rsidP="00F52749">
      <w:pPr>
        <w:contextualSpacing/>
        <w:jc w:val="center"/>
        <w:rPr>
          <w:rFonts w:cstheme="minorHAnsi"/>
          <w:b/>
          <w:color w:val="000000" w:themeColor="text1"/>
        </w:rPr>
      </w:pPr>
    </w:p>
    <w:p w14:paraId="494AE182" w14:textId="58BA0673" w:rsidR="00671B24" w:rsidRDefault="00671B24" w:rsidP="00F52749">
      <w:pPr>
        <w:contextualSpacing/>
        <w:jc w:val="center"/>
        <w:rPr>
          <w:rFonts w:cstheme="minorHAnsi"/>
          <w:b/>
          <w:color w:val="000000" w:themeColor="text1"/>
        </w:rPr>
      </w:pPr>
    </w:p>
    <w:p w14:paraId="73965BE4" w14:textId="6A502C2B" w:rsidR="00671B24" w:rsidRDefault="00671B24" w:rsidP="00F52749">
      <w:pPr>
        <w:contextualSpacing/>
        <w:jc w:val="center"/>
        <w:rPr>
          <w:rFonts w:cstheme="minorHAnsi"/>
          <w:b/>
          <w:color w:val="000000" w:themeColor="text1"/>
        </w:rPr>
      </w:pPr>
    </w:p>
    <w:p w14:paraId="20BB4EA8" w14:textId="4CC53F20" w:rsidR="00671B24" w:rsidRDefault="00671B24" w:rsidP="00F52749">
      <w:pPr>
        <w:contextualSpacing/>
        <w:jc w:val="center"/>
        <w:rPr>
          <w:rFonts w:cstheme="minorHAnsi"/>
          <w:b/>
          <w:color w:val="000000" w:themeColor="text1"/>
        </w:rPr>
      </w:pPr>
    </w:p>
    <w:p w14:paraId="46137C07" w14:textId="7489E45E" w:rsidR="00671B24" w:rsidRDefault="00671B24" w:rsidP="00F52749">
      <w:pPr>
        <w:contextualSpacing/>
        <w:jc w:val="center"/>
        <w:rPr>
          <w:rFonts w:cstheme="minorHAnsi"/>
          <w:b/>
          <w:color w:val="000000" w:themeColor="text1"/>
        </w:rPr>
      </w:pPr>
    </w:p>
    <w:p w14:paraId="690AE375" w14:textId="61C4DC57" w:rsidR="00671B24" w:rsidRDefault="00671B24" w:rsidP="00F52749">
      <w:pPr>
        <w:contextualSpacing/>
        <w:jc w:val="center"/>
        <w:rPr>
          <w:rFonts w:cstheme="minorHAnsi"/>
          <w:b/>
          <w:color w:val="000000" w:themeColor="text1"/>
        </w:rPr>
      </w:pPr>
    </w:p>
    <w:p w14:paraId="5845D177" w14:textId="0981B699" w:rsidR="00671B24" w:rsidRDefault="00671B24" w:rsidP="00F52749">
      <w:pPr>
        <w:contextualSpacing/>
        <w:jc w:val="center"/>
        <w:rPr>
          <w:rFonts w:cstheme="minorHAnsi"/>
          <w:b/>
          <w:color w:val="000000" w:themeColor="text1"/>
        </w:rPr>
      </w:pPr>
    </w:p>
    <w:p w14:paraId="5046C26E" w14:textId="459DCE4D" w:rsidR="00671B24" w:rsidRDefault="00671B24" w:rsidP="00F52749">
      <w:pPr>
        <w:contextualSpacing/>
        <w:jc w:val="center"/>
        <w:rPr>
          <w:rFonts w:cstheme="minorHAnsi"/>
          <w:b/>
          <w:color w:val="000000" w:themeColor="text1"/>
        </w:rPr>
      </w:pPr>
    </w:p>
    <w:p w14:paraId="52003FBB" w14:textId="77777777" w:rsidR="00671B24" w:rsidRPr="000F3ABD" w:rsidRDefault="00671B24" w:rsidP="00F52749">
      <w:pPr>
        <w:contextualSpacing/>
        <w:jc w:val="center"/>
        <w:rPr>
          <w:rFonts w:cstheme="minorHAnsi"/>
          <w:b/>
          <w:color w:val="000000" w:themeColor="text1"/>
        </w:rPr>
      </w:pPr>
    </w:p>
    <w:p w14:paraId="4FCEE06B" w14:textId="77777777" w:rsidR="00F52749" w:rsidRPr="000F3ABD" w:rsidRDefault="00F52749" w:rsidP="00F52749">
      <w:pPr>
        <w:pStyle w:val="Default"/>
        <w:rPr>
          <w:rFonts w:asciiTheme="minorHAnsi" w:hAnsiTheme="minorHAnsi" w:cstheme="minorHAnsi"/>
          <w:color w:val="000000" w:themeColor="text1"/>
        </w:rPr>
      </w:pPr>
    </w:p>
    <w:p w14:paraId="4E84422F" w14:textId="77777777" w:rsidR="00F52749" w:rsidRPr="00671B24" w:rsidRDefault="00F52749" w:rsidP="00F52749">
      <w:pPr>
        <w:contextualSpacing/>
        <w:jc w:val="center"/>
        <w:rPr>
          <w:rFonts w:cstheme="minorHAnsi"/>
          <w:b/>
          <w:color w:val="000000" w:themeColor="text1"/>
          <w:sz w:val="20"/>
          <w:szCs w:val="20"/>
        </w:rPr>
      </w:pPr>
      <w:r w:rsidRPr="00671B24">
        <w:rPr>
          <w:rFonts w:cstheme="minorHAnsi"/>
          <w:color w:val="000000" w:themeColor="text1"/>
          <w:sz w:val="20"/>
          <w:szCs w:val="20"/>
        </w:rPr>
        <w:t xml:space="preserve"> This handbook does not constitute official policy for Northern Illinois University, nor does it constitute a contract expressed and/or implied between any person and Northern Illinois University.  The material contained herein is not intended to substitute for or otherwise modify the regulations that are contained in the current Northern Illinois University Catalog or any other official documents. This handbook was designed to document requirements specific to the Specialization in Marriage and Family Therapy program. The University reserves the right to change any provision or requirement, at any time with or without notice. Failure to read this handbook does not excuse students from the requirements and regulations described herein.</w:t>
      </w:r>
    </w:p>
    <w:p w14:paraId="7B25A34C" w14:textId="6DF6A021" w:rsidR="009A5AA3" w:rsidRPr="000F3ABD" w:rsidRDefault="009A5AA3" w:rsidP="00F52749">
      <w:pPr>
        <w:contextualSpacing/>
        <w:jc w:val="center"/>
        <w:rPr>
          <w:rFonts w:cstheme="minorHAnsi"/>
          <w:b/>
          <w:color w:val="000000" w:themeColor="text1"/>
        </w:rPr>
      </w:pPr>
    </w:p>
    <w:sdt>
      <w:sdtPr>
        <w:rPr>
          <w:rFonts w:asciiTheme="minorHAnsi" w:hAnsiTheme="minorHAnsi" w:cstheme="minorHAnsi"/>
        </w:rPr>
        <w:id w:val="223802518"/>
        <w:docPartObj>
          <w:docPartGallery w:val="Table of Contents"/>
          <w:docPartUnique/>
        </w:docPartObj>
      </w:sdtPr>
      <w:sdtEndPr>
        <w:rPr>
          <w:rFonts w:eastAsiaTheme="minorEastAsia"/>
          <w:bCs/>
          <w:noProof/>
          <w:color w:val="auto"/>
          <w:sz w:val="22"/>
          <w:szCs w:val="22"/>
        </w:rPr>
      </w:sdtEndPr>
      <w:sdtContent>
        <w:p w14:paraId="2DC0C15D" w14:textId="24D99C0C" w:rsidR="00717D74" w:rsidRPr="000F3ABD" w:rsidRDefault="00717D74">
          <w:pPr>
            <w:pStyle w:val="TOCHeading"/>
            <w:rPr>
              <w:rFonts w:asciiTheme="minorHAnsi" w:hAnsiTheme="minorHAnsi" w:cstheme="minorHAnsi"/>
            </w:rPr>
          </w:pPr>
          <w:r w:rsidRPr="000F3ABD">
            <w:rPr>
              <w:rFonts w:asciiTheme="minorHAnsi" w:hAnsiTheme="minorHAnsi" w:cstheme="minorHAnsi"/>
            </w:rPr>
            <w:t>Table of Contents</w:t>
          </w:r>
        </w:p>
        <w:p w14:paraId="6DFD20D5" w14:textId="387C90F0" w:rsidR="00671B24" w:rsidRDefault="00717D74">
          <w:pPr>
            <w:pStyle w:val="TOC1"/>
            <w:tabs>
              <w:tab w:val="right" w:leader="dot" w:pos="9350"/>
            </w:tabs>
            <w:rPr>
              <w:rFonts w:eastAsiaTheme="minorEastAsia" w:cstheme="minorBidi"/>
              <w:b w:val="0"/>
              <w:bCs w:val="0"/>
              <w:i w:val="0"/>
              <w:iCs w:val="0"/>
              <w:noProof/>
            </w:rPr>
          </w:pPr>
          <w:r w:rsidRPr="000F3ABD">
            <w:fldChar w:fldCharType="begin"/>
          </w:r>
          <w:r w:rsidRPr="000F3ABD">
            <w:instrText xml:space="preserve"> TOC \o "1-3" \h \z \u </w:instrText>
          </w:r>
          <w:r w:rsidRPr="000F3ABD">
            <w:fldChar w:fldCharType="separate"/>
          </w:r>
          <w:hyperlink w:anchor="_Toc148537512" w:history="1">
            <w:r w:rsidR="00671B24" w:rsidRPr="003544F4">
              <w:rPr>
                <w:rStyle w:val="Hyperlink"/>
                <w:noProof/>
              </w:rPr>
              <w:t>Vision, Mission and Values</w:t>
            </w:r>
            <w:r w:rsidR="00671B24">
              <w:rPr>
                <w:noProof/>
                <w:webHidden/>
              </w:rPr>
              <w:tab/>
            </w:r>
            <w:r w:rsidR="00671B24">
              <w:rPr>
                <w:noProof/>
                <w:webHidden/>
              </w:rPr>
              <w:fldChar w:fldCharType="begin"/>
            </w:r>
            <w:r w:rsidR="00671B24">
              <w:rPr>
                <w:noProof/>
                <w:webHidden/>
              </w:rPr>
              <w:instrText xml:space="preserve"> PAGEREF _Toc148537512 \h </w:instrText>
            </w:r>
            <w:r w:rsidR="00671B24">
              <w:rPr>
                <w:noProof/>
                <w:webHidden/>
              </w:rPr>
            </w:r>
            <w:r w:rsidR="00671B24">
              <w:rPr>
                <w:noProof/>
                <w:webHidden/>
              </w:rPr>
              <w:fldChar w:fldCharType="separate"/>
            </w:r>
            <w:r w:rsidR="00671B24">
              <w:rPr>
                <w:noProof/>
                <w:webHidden/>
              </w:rPr>
              <w:t>6</w:t>
            </w:r>
            <w:r w:rsidR="00671B24">
              <w:rPr>
                <w:noProof/>
                <w:webHidden/>
              </w:rPr>
              <w:fldChar w:fldCharType="end"/>
            </w:r>
          </w:hyperlink>
        </w:p>
        <w:p w14:paraId="22E18CC8" w14:textId="0CB1B0C6" w:rsidR="00671B24" w:rsidRDefault="00671B24">
          <w:pPr>
            <w:pStyle w:val="TOC2"/>
            <w:tabs>
              <w:tab w:val="right" w:leader="dot" w:pos="9350"/>
            </w:tabs>
            <w:rPr>
              <w:rFonts w:eastAsiaTheme="minorEastAsia" w:cstheme="minorBidi"/>
              <w:b w:val="0"/>
              <w:bCs w:val="0"/>
              <w:noProof/>
            </w:rPr>
          </w:pPr>
          <w:hyperlink w:anchor="_Toc148537513" w:history="1">
            <w:r w:rsidRPr="003544F4">
              <w:rPr>
                <w:rStyle w:val="Hyperlink"/>
                <w:noProof/>
              </w:rPr>
              <w:t>University</w:t>
            </w:r>
            <w:r>
              <w:rPr>
                <w:noProof/>
                <w:webHidden/>
              </w:rPr>
              <w:tab/>
            </w:r>
            <w:r>
              <w:rPr>
                <w:noProof/>
                <w:webHidden/>
              </w:rPr>
              <w:fldChar w:fldCharType="begin"/>
            </w:r>
            <w:r>
              <w:rPr>
                <w:noProof/>
                <w:webHidden/>
              </w:rPr>
              <w:instrText xml:space="preserve"> PAGEREF _Toc148537513 \h </w:instrText>
            </w:r>
            <w:r>
              <w:rPr>
                <w:noProof/>
                <w:webHidden/>
              </w:rPr>
            </w:r>
            <w:r>
              <w:rPr>
                <w:noProof/>
                <w:webHidden/>
              </w:rPr>
              <w:fldChar w:fldCharType="separate"/>
            </w:r>
            <w:r>
              <w:rPr>
                <w:noProof/>
                <w:webHidden/>
              </w:rPr>
              <w:t>6</w:t>
            </w:r>
            <w:r>
              <w:rPr>
                <w:noProof/>
                <w:webHidden/>
              </w:rPr>
              <w:fldChar w:fldCharType="end"/>
            </w:r>
          </w:hyperlink>
        </w:p>
        <w:p w14:paraId="41E2A2CF" w14:textId="1FD3C6FF" w:rsidR="00671B24" w:rsidRDefault="00671B24">
          <w:pPr>
            <w:pStyle w:val="TOC2"/>
            <w:tabs>
              <w:tab w:val="right" w:leader="dot" w:pos="9350"/>
            </w:tabs>
            <w:rPr>
              <w:rFonts w:eastAsiaTheme="minorEastAsia" w:cstheme="minorBidi"/>
              <w:b w:val="0"/>
              <w:bCs w:val="0"/>
              <w:noProof/>
            </w:rPr>
          </w:pPr>
          <w:hyperlink w:anchor="_Toc148537514" w:history="1">
            <w:r w:rsidRPr="003544F4">
              <w:rPr>
                <w:rStyle w:val="Hyperlink"/>
                <w:noProof/>
              </w:rPr>
              <w:t>College of Health and Human Sciences</w:t>
            </w:r>
            <w:r>
              <w:rPr>
                <w:noProof/>
                <w:webHidden/>
              </w:rPr>
              <w:tab/>
            </w:r>
            <w:r>
              <w:rPr>
                <w:noProof/>
                <w:webHidden/>
              </w:rPr>
              <w:fldChar w:fldCharType="begin"/>
            </w:r>
            <w:r>
              <w:rPr>
                <w:noProof/>
                <w:webHidden/>
              </w:rPr>
              <w:instrText xml:space="preserve"> PAGEREF _Toc148537514 \h </w:instrText>
            </w:r>
            <w:r>
              <w:rPr>
                <w:noProof/>
                <w:webHidden/>
              </w:rPr>
            </w:r>
            <w:r>
              <w:rPr>
                <w:noProof/>
                <w:webHidden/>
              </w:rPr>
              <w:fldChar w:fldCharType="separate"/>
            </w:r>
            <w:r>
              <w:rPr>
                <w:noProof/>
                <w:webHidden/>
              </w:rPr>
              <w:t>6</w:t>
            </w:r>
            <w:r>
              <w:rPr>
                <w:noProof/>
                <w:webHidden/>
              </w:rPr>
              <w:fldChar w:fldCharType="end"/>
            </w:r>
          </w:hyperlink>
        </w:p>
        <w:p w14:paraId="2E8CA3FC" w14:textId="350775D6" w:rsidR="00671B24" w:rsidRDefault="00671B24">
          <w:pPr>
            <w:pStyle w:val="TOC3"/>
            <w:tabs>
              <w:tab w:val="right" w:leader="dot" w:pos="9350"/>
            </w:tabs>
            <w:rPr>
              <w:rFonts w:eastAsiaTheme="minorEastAsia" w:cstheme="minorBidi"/>
              <w:noProof/>
              <w:sz w:val="22"/>
              <w:szCs w:val="22"/>
            </w:rPr>
          </w:pPr>
          <w:hyperlink w:anchor="_Toc148537515" w:history="1">
            <w:r w:rsidRPr="003544F4">
              <w:rPr>
                <w:rStyle w:val="Hyperlink"/>
                <w:noProof/>
              </w:rPr>
              <w:t>Core Values</w:t>
            </w:r>
            <w:r>
              <w:rPr>
                <w:noProof/>
                <w:webHidden/>
              </w:rPr>
              <w:tab/>
            </w:r>
            <w:r>
              <w:rPr>
                <w:noProof/>
                <w:webHidden/>
              </w:rPr>
              <w:fldChar w:fldCharType="begin"/>
            </w:r>
            <w:r>
              <w:rPr>
                <w:noProof/>
                <w:webHidden/>
              </w:rPr>
              <w:instrText xml:space="preserve"> PAGEREF _Toc148537515 \h </w:instrText>
            </w:r>
            <w:r>
              <w:rPr>
                <w:noProof/>
                <w:webHidden/>
              </w:rPr>
            </w:r>
            <w:r>
              <w:rPr>
                <w:noProof/>
                <w:webHidden/>
              </w:rPr>
              <w:fldChar w:fldCharType="separate"/>
            </w:r>
            <w:r>
              <w:rPr>
                <w:noProof/>
                <w:webHidden/>
              </w:rPr>
              <w:t>6</w:t>
            </w:r>
            <w:r>
              <w:rPr>
                <w:noProof/>
                <w:webHidden/>
              </w:rPr>
              <w:fldChar w:fldCharType="end"/>
            </w:r>
          </w:hyperlink>
        </w:p>
        <w:p w14:paraId="647BCAA5" w14:textId="7C6E50FC" w:rsidR="00671B24" w:rsidRDefault="00671B24">
          <w:pPr>
            <w:pStyle w:val="TOC2"/>
            <w:tabs>
              <w:tab w:val="right" w:leader="dot" w:pos="9350"/>
            </w:tabs>
            <w:rPr>
              <w:rFonts w:eastAsiaTheme="minorEastAsia" w:cstheme="minorBidi"/>
              <w:b w:val="0"/>
              <w:bCs w:val="0"/>
              <w:noProof/>
            </w:rPr>
          </w:pPr>
          <w:hyperlink w:anchor="_Toc148537516" w:history="1">
            <w:r w:rsidRPr="003544F4">
              <w:rPr>
                <w:rStyle w:val="Hyperlink"/>
                <w:noProof/>
              </w:rPr>
              <w:t>School of Family and Consumer Sciences</w:t>
            </w:r>
            <w:r>
              <w:rPr>
                <w:noProof/>
                <w:webHidden/>
              </w:rPr>
              <w:tab/>
            </w:r>
            <w:r>
              <w:rPr>
                <w:noProof/>
                <w:webHidden/>
              </w:rPr>
              <w:fldChar w:fldCharType="begin"/>
            </w:r>
            <w:r>
              <w:rPr>
                <w:noProof/>
                <w:webHidden/>
              </w:rPr>
              <w:instrText xml:space="preserve"> PAGEREF _Toc148537516 \h </w:instrText>
            </w:r>
            <w:r>
              <w:rPr>
                <w:noProof/>
                <w:webHidden/>
              </w:rPr>
            </w:r>
            <w:r>
              <w:rPr>
                <w:noProof/>
                <w:webHidden/>
              </w:rPr>
              <w:fldChar w:fldCharType="separate"/>
            </w:r>
            <w:r>
              <w:rPr>
                <w:noProof/>
                <w:webHidden/>
              </w:rPr>
              <w:t>7</w:t>
            </w:r>
            <w:r>
              <w:rPr>
                <w:noProof/>
                <w:webHidden/>
              </w:rPr>
              <w:fldChar w:fldCharType="end"/>
            </w:r>
          </w:hyperlink>
        </w:p>
        <w:p w14:paraId="7C19FC72" w14:textId="5F2B2C66" w:rsidR="00671B24" w:rsidRDefault="00671B24">
          <w:pPr>
            <w:pStyle w:val="TOC2"/>
            <w:tabs>
              <w:tab w:val="right" w:leader="dot" w:pos="9350"/>
            </w:tabs>
            <w:rPr>
              <w:rFonts w:eastAsiaTheme="minorEastAsia" w:cstheme="minorBidi"/>
              <w:b w:val="0"/>
              <w:bCs w:val="0"/>
              <w:noProof/>
            </w:rPr>
          </w:pPr>
          <w:hyperlink w:anchor="_Toc148537517" w:history="1">
            <w:r w:rsidRPr="003544F4">
              <w:rPr>
                <w:rStyle w:val="Hyperlink"/>
                <w:noProof/>
              </w:rPr>
              <w:t>Area of Human Development and Family Sciences</w:t>
            </w:r>
            <w:r>
              <w:rPr>
                <w:noProof/>
                <w:webHidden/>
              </w:rPr>
              <w:tab/>
            </w:r>
            <w:r>
              <w:rPr>
                <w:noProof/>
                <w:webHidden/>
              </w:rPr>
              <w:fldChar w:fldCharType="begin"/>
            </w:r>
            <w:r>
              <w:rPr>
                <w:noProof/>
                <w:webHidden/>
              </w:rPr>
              <w:instrText xml:space="preserve"> PAGEREF _Toc148537517 \h </w:instrText>
            </w:r>
            <w:r>
              <w:rPr>
                <w:noProof/>
                <w:webHidden/>
              </w:rPr>
            </w:r>
            <w:r>
              <w:rPr>
                <w:noProof/>
                <w:webHidden/>
              </w:rPr>
              <w:fldChar w:fldCharType="separate"/>
            </w:r>
            <w:r>
              <w:rPr>
                <w:noProof/>
                <w:webHidden/>
              </w:rPr>
              <w:t>7</w:t>
            </w:r>
            <w:r>
              <w:rPr>
                <w:noProof/>
                <w:webHidden/>
              </w:rPr>
              <w:fldChar w:fldCharType="end"/>
            </w:r>
          </w:hyperlink>
        </w:p>
        <w:p w14:paraId="0BF69FD2" w14:textId="7BC1A864" w:rsidR="00671B24" w:rsidRDefault="00671B24">
          <w:pPr>
            <w:pStyle w:val="TOC2"/>
            <w:tabs>
              <w:tab w:val="right" w:leader="dot" w:pos="9350"/>
            </w:tabs>
            <w:rPr>
              <w:rFonts w:eastAsiaTheme="minorEastAsia" w:cstheme="minorBidi"/>
              <w:b w:val="0"/>
              <w:bCs w:val="0"/>
              <w:noProof/>
            </w:rPr>
          </w:pPr>
          <w:hyperlink w:anchor="_Toc148537518" w:history="1">
            <w:r w:rsidRPr="003544F4">
              <w:rPr>
                <w:rStyle w:val="Hyperlink"/>
                <w:noProof/>
              </w:rPr>
              <w:t>SMFT Program</w:t>
            </w:r>
            <w:r>
              <w:rPr>
                <w:noProof/>
                <w:webHidden/>
              </w:rPr>
              <w:tab/>
            </w:r>
            <w:r>
              <w:rPr>
                <w:noProof/>
                <w:webHidden/>
              </w:rPr>
              <w:fldChar w:fldCharType="begin"/>
            </w:r>
            <w:r>
              <w:rPr>
                <w:noProof/>
                <w:webHidden/>
              </w:rPr>
              <w:instrText xml:space="preserve"> PAGEREF _Toc148537518 \h </w:instrText>
            </w:r>
            <w:r>
              <w:rPr>
                <w:noProof/>
                <w:webHidden/>
              </w:rPr>
            </w:r>
            <w:r>
              <w:rPr>
                <w:noProof/>
                <w:webHidden/>
              </w:rPr>
              <w:fldChar w:fldCharType="separate"/>
            </w:r>
            <w:r>
              <w:rPr>
                <w:noProof/>
                <w:webHidden/>
              </w:rPr>
              <w:t>7</w:t>
            </w:r>
            <w:r>
              <w:rPr>
                <w:noProof/>
                <w:webHidden/>
              </w:rPr>
              <w:fldChar w:fldCharType="end"/>
            </w:r>
          </w:hyperlink>
        </w:p>
        <w:p w14:paraId="0F5DFF41" w14:textId="612F6D96" w:rsidR="00671B24" w:rsidRDefault="00671B24">
          <w:pPr>
            <w:pStyle w:val="TOC3"/>
            <w:tabs>
              <w:tab w:val="right" w:leader="dot" w:pos="9350"/>
            </w:tabs>
            <w:rPr>
              <w:rFonts w:eastAsiaTheme="minorEastAsia" w:cstheme="minorBidi"/>
              <w:noProof/>
              <w:sz w:val="22"/>
              <w:szCs w:val="22"/>
            </w:rPr>
          </w:pPr>
          <w:hyperlink w:anchor="_Toc148537519" w:history="1">
            <w:r w:rsidRPr="003544F4">
              <w:rPr>
                <w:rStyle w:val="Hyperlink"/>
                <w:noProof/>
              </w:rPr>
              <w:t>Program Description</w:t>
            </w:r>
            <w:r>
              <w:rPr>
                <w:noProof/>
                <w:webHidden/>
              </w:rPr>
              <w:tab/>
            </w:r>
            <w:r>
              <w:rPr>
                <w:noProof/>
                <w:webHidden/>
              </w:rPr>
              <w:fldChar w:fldCharType="begin"/>
            </w:r>
            <w:r>
              <w:rPr>
                <w:noProof/>
                <w:webHidden/>
              </w:rPr>
              <w:instrText xml:space="preserve"> PAGEREF _Toc148537519 \h </w:instrText>
            </w:r>
            <w:r>
              <w:rPr>
                <w:noProof/>
                <w:webHidden/>
              </w:rPr>
            </w:r>
            <w:r>
              <w:rPr>
                <w:noProof/>
                <w:webHidden/>
              </w:rPr>
              <w:fldChar w:fldCharType="separate"/>
            </w:r>
            <w:r>
              <w:rPr>
                <w:noProof/>
                <w:webHidden/>
              </w:rPr>
              <w:t>7</w:t>
            </w:r>
            <w:r>
              <w:rPr>
                <w:noProof/>
                <w:webHidden/>
              </w:rPr>
              <w:fldChar w:fldCharType="end"/>
            </w:r>
          </w:hyperlink>
        </w:p>
        <w:p w14:paraId="24160A6D" w14:textId="7DFE6564" w:rsidR="00671B24" w:rsidRDefault="00671B24">
          <w:pPr>
            <w:pStyle w:val="TOC3"/>
            <w:tabs>
              <w:tab w:val="right" w:leader="dot" w:pos="9350"/>
            </w:tabs>
            <w:rPr>
              <w:rFonts w:eastAsiaTheme="minorEastAsia" w:cstheme="minorBidi"/>
              <w:noProof/>
              <w:sz w:val="22"/>
              <w:szCs w:val="22"/>
            </w:rPr>
          </w:pPr>
          <w:hyperlink w:anchor="_Toc148537520" w:history="1">
            <w:r w:rsidRPr="003544F4">
              <w:rPr>
                <w:rStyle w:val="Hyperlink"/>
                <w:noProof/>
              </w:rPr>
              <w:t>Program Mission</w:t>
            </w:r>
            <w:r>
              <w:rPr>
                <w:noProof/>
                <w:webHidden/>
              </w:rPr>
              <w:tab/>
            </w:r>
            <w:r>
              <w:rPr>
                <w:noProof/>
                <w:webHidden/>
              </w:rPr>
              <w:fldChar w:fldCharType="begin"/>
            </w:r>
            <w:r>
              <w:rPr>
                <w:noProof/>
                <w:webHidden/>
              </w:rPr>
              <w:instrText xml:space="preserve"> PAGEREF _Toc148537520 \h </w:instrText>
            </w:r>
            <w:r>
              <w:rPr>
                <w:noProof/>
                <w:webHidden/>
              </w:rPr>
            </w:r>
            <w:r>
              <w:rPr>
                <w:noProof/>
                <w:webHidden/>
              </w:rPr>
              <w:fldChar w:fldCharType="separate"/>
            </w:r>
            <w:r>
              <w:rPr>
                <w:noProof/>
                <w:webHidden/>
              </w:rPr>
              <w:t>7</w:t>
            </w:r>
            <w:r>
              <w:rPr>
                <w:noProof/>
                <w:webHidden/>
              </w:rPr>
              <w:fldChar w:fldCharType="end"/>
            </w:r>
          </w:hyperlink>
        </w:p>
        <w:p w14:paraId="7C9AB8B5" w14:textId="1891EF10" w:rsidR="00671B24" w:rsidRDefault="00671B24">
          <w:pPr>
            <w:pStyle w:val="TOC3"/>
            <w:tabs>
              <w:tab w:val="right" w:leader="dot" w:pos="9350"/>
            </w:tabs>
            <w:rPr>
              <w:rFonts w:eastAsiaTheme="minorEastAsia" w:cstheme="minorBidi"/>
              <w:noProof/>
              <w:sz w:val="22"/>
              <w:szCs w:val="22"/>
            </w:rPr>
          </w:pPr>
          <w:hyperlink w:anchor="_Toc148537521" w:history="1">
            <w:r w:rsidRPr="003544F4">
              <w:rPr>
                <w:rStyle w:val="Hyperlink"/>
                <w:noProof/>
              </w:rPr>
              <w:t>Description of Faculty</w:t>
            </w:r>
            <w:r>
              <w:rPr>
                <w:noProof/>
                <w:webHidden/>
              </w:rPr>
              <w:tab/>
            </w:r>
            <w:r>
              <w:rPr>
                <w:noProof/>
                <w:webHidden/>
              </w:rPr>
              <w:fldChar w:fldCharType="begin"/>
            </w:r>
            <w:r>
              <w:rPr>
                <w:noProof/>
                <w:webHidden/>
              </w:rPr>
              <w:instrText xml:space="preserve"> PAGEREF _Toc148537521 \h </w:instrText>
            </w:r>
            <w:r>
              <w:rPr>
                <w:noProof/>
                <w:webHidden/>
              </w:rPr>
            </w:r>
            <w:r>
              <w:rPr>
                <w:noProof/>
                <w:webHidden/>
              </w:rPr>
              <w:fldChar w:fldCharType="separate"/>
            </w:r>
            <w:r>
              <w:rPr>
                <w:noProof/>
                <w:webHidden/>
              </w:rPr>
              <w:t>8</w:t>
            </w:r>
            <w:r>
              <w:rPr>
                <w:noProof/>
                <w:webHidden/>
              </w:rPr>
              <w:fldChar w:fldCharType="end"/>
            </w:r>
          </w:hyperlink>
        </w:p>
        <w:p w14:paraId="56ACF209" w14:textId="6A43D07D" w:rsidR="00671B24" w:rsidRDefault="00671B24">
          <w:pPr>
            <w:pStyle w:val="TOC3"/>
            <w:tabs>
              <w:tab w:val="right" w:leader="dot" w:pos="9350"/>
            </w:tabs>
            <w:rPr>
              <w:rFonts w:eastAsiaTheme="minorEastAsia" w:cstheme="minorBidi"/>
              <w:noProof/>
              <w:sz w:val="22"/>
              <w:szCs w:val="22"/>
            </w:rPr>
          </w:pPr>
          <w:hyperlink w:anchor="_Toc148537522" w:history="1">
            <w:r w:rsidRPr="003544F4">
              <w:rPr>
                <w:rStyle w:val="Hyperlink"/>
                <w:noProof/>
              </w:rPr>
              <w:t>SMFT Program Director</w:t>
            </w:r>
            <w:r>
              <w:rPr>
                <w:noProof/>
                <w:webHidden/>
              </w:rPr>
              <w:tab/>
            </w:r>
            <w:r>
              <w:rPr>
                <w:noProof/>
                <w:webHidden/>
              </w:rPr>
              <w:fldChar w:fldCharType="begin"/>
            </w:r>
            <w:r>
              <w:rPr>
                <w:noProof/>
                <w:webHidden/>
              </w:rPr>
              <w:instrText xml:space="preserve"> PAGEREF _Toc148537522 \h </w:instrText>
            </w:r>
            <w:r>
              <w:rPr>
                <w:noProof/>
                <w:webHidden/>
              </w:rPr>
            </w:r>
            <w:r>
              <w:rPr>
                <w:noProof/>
                <w:webHidden/>
              </w:rPr>
              <w:fldChar w:fldCharType="separate"/>
            </w:r>
            <w:r>
              <w:rPr>
                <w:noProof/>
                <w:webHidden/>
              </w:rPr>
              <w:t>8</w:t>
            </w:r>
            <w:r>
              <w:rPr>
                <w:noProof/>
                <w:webHidden/>
              </w:rPr>
              <w:fldChar w:fldCharType="end"/>
            </w:r>
          </w:hyperlink>
        </w:p>
        <w:p w14:paraId="43CE2DE5" w14:textId="32139E51" w:rsidR="00671B24" w:rsidRDefault="00671B24">
          <w:pPr>
            <w:pStyle w:val="TOC3"/>
            <w:tabs>
              <w:tab w:val="right" w:leader="dot" w:pos="9350"/>
            </w:tabs>
            <w:rPr>
              <w:rFonts w:eastAsiaTheme="minorEastAsia" w:cstheme="minorBidi"/>
              <w:noProof/>
              <w:sz w:val="22"/>
              <w:szCs w:val="22"/>
            </w:rPr>
          </w:pPr>
          <w:hyperlink w:anchor="_Toc148537523" w:history="1">
            <w:r w:rsidRPr="003544F4">
              <w:rPr>
                <w:rStyle w:val="Hyperlink"/>
                <w:noProof/>
              </w:rPr>
              <w:t>Clinic Director</w:t>
            </w:r>
            <w:r>
              <w:rPr>
                <w:noProof/>
                <w:webHidden/>
              </w:rPr>
              <w:tab/>
            </w:r>
            <w:r>
              <w:rPr>
                <w:noProof/>
                <w:webHidden/>
              </w:rPr>
              <w:fldChar w:fldCharType="begin"/>
            </w:r>
            <w:r>
              <w:rPr>
                <w:noProof/>
                <w:webHidden/>
              </w:rPr>
              <w:instrText xml:space="preserve"> PAGEREF _Toc148537523 \h </w:instrText>
            </w:r>
            <w:r>
              <w:rPr>
                <w:noProof/>
                <w:webHidden/>
              </w:rPr>
            </w:r>
            <w:r>
              <w:rPr>
                <w:noProof/>
                <w:webHidden/>
              </w:rPr>
              <w:fldChar w:fldCharType="separate"/>
            </w:r>
            <w:r>
              <w:rPr>
                <w:noProof/>
                <w:webHidden/>
              </w:rPr>
              <w:t>8</w:t>
            </w:r>
            <w:r>
              <w:rPr>
                <w:noProof/>
                <w:webHidden/>
              </w:rPr>
              <w:fldChar w:fldCharType="end"/>
            </w:r>
          </w:hyperlink>
        </w:p>
        <w:p w14:paraId="57C36FE0" w14:textId="7AC45163" w:rsidR="00671B24" w:rsidRDefault="00671B24">
          <w:pPr>
            <w:pStyle w:val="TOC1"/>
            <w:tabs>
              <w:tab w:val="right" w:leader="dot" w:pos="9350"/>
            </w:tabs>
            <w:rPr>
              <w:rFonts w:eastAsiaTheme="minorEastAsia" w:cstheme="minorBidi"/>
              <w:b w:val="0"/>
              <w:bCs w:val="0"/>
              <w:i w:val="0"/>
              <w:iCs w:val="0"/>
              <w:noProof/>
            </w:rPr>
          </w:pPr>
          <w:hyperlink w:anchor="_Toc148537524" w:history="1">
            <w:r w:rsidRPr="003544F4">
              <w:rPr>
                <w:rStyle w:val="Hyperlink"/>
                <w:noProof/>
              </w:rPr>
              <w:t>Program Educational Outcomes</w:t>
            </w:r>
            <w:r>
              <w:rPr>
                <w:noProof/>
                <w:webHidden/>
              </w:rPr>
              <w:tab/>
            </w:r>
            <w:r>
              <w:rPr>
                <w:noProof/>
                <w:webHidden/>
              </w:rPr>
              <w:fldChar w:fldCharType="begin"/>
            </w:r>
            <w:r>
              <w:rPr>
                <w:noProof/>
                <w:webHidden/>
              </w:rPr>
              <w:instrText xml:space="preserve"> PAGEREF _Toc148537524 \h </w:instrText>
            </w:r>
            <w:r>
              <w:rPr>
                <w:noProof/>
                <w:webHidden/>
              </w:rPr>
            </w:r>
            <w:r>
              <w:rPr>
                <w:noProof/>
                <w:webHidden/>
              </w:rPr>
              <w:fldChar w:fldCharType="separate"/>
            </w:r>
            <w:r>
              <w:rPr>
                <w:noProof/>
                <w:webHidden/>
              </w:rPr>
              <w:t>8</w:t>
            </w:r>
            <w:r>
              <w:rPr>
                <w:noProof/>
                <w:webHidden/>
              </w:rPr>
              <w:fldChar w:fldCharType="end"/>
            </w:r>
          </w:hyperlink>
        </w:p>
        <w:p w14:paraId="7FA7BB5D" w14:textId="7CB532AF" w:rsidR="00671B24" w:rsidRDefault="00671B24">
          <w:pPr>
            <w:pStyle w:val="TOC2"/>
            <w:tabs>
              <w:tab w:val="right" w:leader="dot" w:pos="9350"/>
            </w:tabs>
            <w:rPr>
              <w:rFonts w:eastAsiaTheme="minorEastAsia" w:cstheme="minorBidi"/>
              <w:b w:val="0"/>
              <w:bCs w:val="0"/>
              <w:noProof/>
            </w:rPr>
          </w:pPr>
          <w:hyperlink w:anchor="_Toc148537525" w:history="1">
            <w:r w:rsidRPr="003544F4">
              <w:rPr>
                <w:rStyle w:val="Hyperlink"/>
                <w:rFonts w:eastAsia="Calibri"/>
                <w:noProof/>
              </w:rPr>
              <w:t>HDFS Student Learning Outcomes</w:t>
            </w:r>
            <w:r>
              <w:rPr>
                <w:noProof/>
                <w:webHidden/>
              </w:rPr>
              <w:tab/>
            </w:r>
            <w:r>
              <w:rPr>
                <w:noProof/>
                <w:webHidden/>
              </w:rPr>
              <w:fldChar w:fldCharType="begin"/>
            </w:r>
            <w:r>
              <w:rPr>
                <w:noProof/>
                <w:webHidden/>
              </w:rPr>
              <w:instrText xml:space="preserve"> PAGEREF _Toc148537525 \h </w:instrText>
            </w:r>
            <w:r>
              <w:rPr>
                <w:noProof/>
                <w:webHidden/>
              </w:rPr>
            </w:r>
            <w:r>
              <w:rPr>
                <w:noProof/>
                <w:webHidden/>
              </w:rPr>
              <w:fldChar w:fldCharType="separate"/>
            </w:r>
            <w:r>
              <w:rPr>
                <w:noProof/>
                <w:webHidden/>
              </w:rPr>
              <w:t>9</w:t>
            </w:r>
            <w:r>
              <w:rPr>
                <w:noProof/>
                <w:webHidden/>
              </w:rPr>
              <w:fldChar w:fldCharType="end"/>
            </w:r>
          </w:hyperlink>
        </w:p>
        <w:p w14:paraId="60CBDA91" w14:textId="07A23990" w:rsidR="00671B24" w:rsidRDefault="00671B24">
          <w:pPr>
            <w:pStyle w:val="TOC2"/>
            <w:tabs>
              <w:tab w:val="right" w:leader="dot" w:pos="9350"/>
            </w:tabs>
            <w:rPr>
              <w:rFonts w:eastAsiaTheme="minorEastAsia" w:cstheme="minorBidi"/>
              <w:b w:val="0"/>
              <w:bCs w:val="0"/>
              <w:noProof/>
            </w:rPr>
          </w:pPr>
          <w:hyperlink w:anchor="_Toc148537526" w:history="1">
            <w:r w:rsidRPr="003544F4">
              <w:rPr>
                <w:rStyle w:val="Hyperlink"/>
                <w:noProof/>
              </w:rPr>
              <w:t>SMFT Student Learning Outcomes</w:t>
            </w:r>
            <w:r>
              <w:rPr>
                <w:noProof/>
                <w:webHidden/>
              </w:rPr>
              <w:tab/>
            </w:r>
            <w:r>
              <w:rPr>
                <w:noProof/>
                <w:webHidden/>
              </w:rPr>
              <w:fldChar w:fldCharType="begin"/>
            </w:r>
            <w:r>
              <w:rPr>
                <w:noProof/>
                <w:webHidden/>
              </w:rPr>
              <w:instrText xml:space="preserve"> PAGEREF _Toc148537526 \h </w:instrText>
            </w:r>
            <w:r>
              <w:rPr>
                <w:noProof/>
                <w:webHidden/>
              </w:rPr>
            </w:r>
            <w:r>
              <w:rPr>
                <w:noProof/>
                <w:webHidden/>
              </w:rPr>
              <w:fldChar w:fldCharType="separate"/>
            </w:r>
            <w:r>
              <w:rPr>
                <w:noProof/>
                <w:webHidden/>
              </w:rPr>
              <w:t>9</w:t>
            </w:r>
            <w:r>
              <w:rPr>
                <w:noProof/>
                <w:webHidden/>
              </w:rPr>
              <w:fldChar w:fldCharType="end"/>
            </w:r>
          </w:hyperlink>
        </w:p>
        <w:p w14:paraId="078CC937" w14:textId="28985F36" w:rsidR="00671B24" w:rsidRDefault="00671B24">
          <w:pPr>
            <w:pStyle w:val="TOC1"/>
            <w:tabs>
              <w:tab w:val="right" w:leader="dot" w:pos="9350"/>
            </w:tabs>
            <w:rPr>
              <w:rFonts w:eastAsiaTheme="minorEastAsia" w:cstheme="minorBidi"/>
              <w:b w:val="0"/>
              <w:bCs w:val="0"/>
              <w:i w:val="0"/>
              <w:iCs w:val="0"/>
              <w:noProof/>
            </w:rPr>
          </w:pPr>
          <w:hyperlink w:anchor="_Toc148537527" w:history="1">
            <w:r w:rsidRPr="003544F4">
              <w:rPr>
                <w:rStyle w:val="Hyperlink"/>
                <w:noProof/>
              </w:rPr>
              <w:t>Educational Framework</w:t>
            </w:r>
            <w:r>
              <w:rPr>
                <w:noProof/>
                <w:webHidden/>
              </w:rPr>
              <w:tab/>
            </w:r>
            <w:r>
              <w:rPr>
                <w:noProof/>
                <w:webHidden/>
              </w:rPr>
              <w:fldChar w:fldCharType="begin"/>
            </w:r>
            <w:r>
              <w:rPr>
                <w:noProof/>
                <w:webHidden/>
              </w:rPr>
              <w:instrText xml:space="preserve"> PAGEREF _Toc148537527 \h </w:instrText>
            </w:r>
            <w:r>
              <w:rPr>
                <w:noProof/>
                <w:webHidden/>
              </w:rPr>
            </w:r>
            <w:r>
              <w:rPr>
                <w:noProof/>
                <w:webHidden/>
              </w:rPr>
              <w:fldChar w:fldCharType="separate"/>
            </w:r>
            <w:r>
              <w:rPr>
                <w:noProof/>
                <w:webHidden/>
              </w:rPr>
              <w:t>10</w:t>
            </w:r>
            <w:r>
              <w:rPr>
                <w:noProof/>
                <w:webHidden/>
              </w:rPr>
              <w:fldChar w:fldCharType="end"/>
            </w:r>
          </w:hyperlink>
        </w:p>
        <w:p w14:paraId="3F1002F8" w14:textId="1CEED664" w:rsidR="00671B24" w:rsidRDefault="00671B24">
          <w:pPr>
            <w:pStyle w:val="TOC2"/>
            <w:tabs>
              <w:tab w:val="right" w:leader="dot" w:pos="9350"/>
            </w:tabs>
            <w:rPr>
              <w:rFonts w:eastAsiaTheme="minorEastAsia" w:cstheme="minorBidi"/>
              <w:b w:val="0"/>
              <w:bCs w:val="0"/>
              <w:noProof/>
            </w:rPr>
          </w:pPr>
          <w:hyperlink w:anchor="_Toc148537528" w:history="1">
            <w:r w:rsidRPr="003544F4">
              <w:rPr>
                <w:rStyle w:val="Hyperlink"/>
                <w:noProof/>
              </w:rPr>
              <w:t>Teaching Philosophy</w:t>
            </w:r>
            <w:r>
              <w:rPr>
                <w:noProof/>
                <w:webHidden/>
              </w:rPr>
              <w:tab/>
            </w:r>
            <w:r>
              <w:rPr>
                <w:noProof/>
                <w:webHidden/>
              </w:rPr>
              <w:fldChar w:fldCharType="begin"/>
            </w:r>
            <w:r>
              <w:rPr>
                <w:noProof/>
                <w:webHidden/>
              </w:rPr>
              <w:instrText xml:space="preserve"> PAGEREF _Toc148537528 \h </w:instrText>
            </w:r>
            <w:r>
              <w:rPr>
                <w:noProof/>
                <w:webHidden/>
              </w:rPr>
            </w:r>
            <w:r>
              <w:rPr>
                <w:noProof/>
                <w:webHidden/>
              </w:rPr>
              <w:fldChar w:fldCharType="separate"/>
            </w:r>
            <w:r>
              <w:rPr>
                <w:noProof/>
                <w:webHidden/>
              </w:rPr>
              <w:t>10</w:t>
            </w:r>
            <w:r>
              <w:rPr>
                <w:noProof/>
                <w:webHidden/>
              </w:rPr>
              <w:fldChar w:fldCharType="end"/>
            </w:r>
          </w:hyperlink>
        </w:p>
        <w:p w14:paraId="644EC294" w14:textId="3092BAF1" w:rsidR="00671B24" w:rsidRDefault="00671B24">
          <w:pPr>
            <w:pStyle w:val="TOC2"/>
            <w:tabs>
              <w:tab w:val="right" w:leader="dot" w:pos="9350"/>
            </w:tabs>
            <w:rPr>
              <w:rFonts w:eastAsiaTheme="minorEastAsia" w:cstheme="minorBidi"/>
              <w:b w:val="0"/>
              <w:bCs w:val="0"/>
              <w:noProof/>
            </w:rPr>
          </w:pPr>
          <w:hyperlink w:anchor="_Toc148537529" w:history="1">
            <w:r w:rsidRPr="003544F4">
              <w:rPr>
                <w:rStyle w:val="Hyperlink"/>
                <w:noProof/>
              </w:rPr>
              <w:t>SMFT Training Philosophy</w:t>
            </w:r>
            <w:r>
              <w:rPr>
                <w:noProof/>
                <w:webHidden/>
              </w:rPr>
              <w:tab/>
            </w:r>
            <w:r>
              <w:rPr>
                <w:noProof/>
                <w:webHidden/>
              </w:rPr>
              <w:fldChar w:fldCharType="begin"/>
            </w:r>
            <w:r>
              <w:rPr>
                <w:noProof/>
                <w:webHidden/>
              </w:rPr>
              <w:instrText xml:space="preserve"> PAGEREF _Toc148537529 \h </w:instrText>
            </w:r>
            <w:r>
              <w:rPr>
                <w:noProof/>
                <w:webHidden/>
              </w:rPr>
            </w:r>
            <w:r>
              <w:rPr>
                <w:noProof/>
                <w:webHidden/>
              </w:rPr>
              <w:fldChar w:fldCharType="separate"/>
            </w:r>
            <w:r>
              <w:rPr>
                <w:noProof/>
                <w:webHidden/>
              </w:rPr>
              <w:t>10</w:t>
            </w:r>
            <w:r>
              <w:rPr>
                <w:noProof/>
                <w:webHidden/>
              </w:rPr>
              <w:fldChar w:fldCharType="end"/>
            </w:r>
          </w:hyperlink>
        </w:p>
        <w:p w14:paraId="3C8B837A" w14:textId="3208A52B" w:rsidR="00671B24" w:rsidRDefault="00671B24">
          <w:pPr>
            <w:pStyle w:val="TOC2"/>
            <w:tabs>
              <w:tab w:val="right" w:leader="dot" w:pos="9350"/>
            </w:tabs>
            <w:rPr>
              <w:rFonts w:eastAsiaTheme="minorEastAsia" w:cstheme="minorBidi"/>
              <w:b w:val="0"/>
              <w:bCs w:val="0"/>
              <w:noProof/>
            </w:rPr>
          </w:pPr>
          <w:hyperlink w:anchor="_Toc148537530" w:history="1">
            <w:r w:rsidRPr="003544F4">
              <w:rPr>
                <w:rStyle w:val="Hyperlink"/>
                <w:noProof/>
              </w:rPr>
              <w:t>MFT Core Competencies</w:t>
            </w:r>
            <w:r>
              <w:rPr>
                <w:noProof/>
                <w:webHidden/>
              </w:rPr>
              <w:tab/>
            </w:r>
            <w:r>
              <w:rPr>
                <w:noProof/>
                <w:webHidden/>
              </w:rPr>
              <w:fldChar w:fldCharType="begin"/>
            </w:r>
            <w:r>
              <w:rPr>
                <w:noProof/>
                <w:webHidden/>
              </w:rPr>
              <w:instrText xml:space="preserve"> PAGEREF _Toc148537530 \h </w:instrText>
            </w:r>
            <w:r>
              <w:rPr>
                <w:noProof/>
                <w:webHidden/>
              </w:rPr>
            </w:r>
            <w:r>
              <w:rPr>
                <w:noProof/>
                <w:webHidden/>
              </w:rPr>
              <w:fldChar w:fldCharType="separate"/>
            </w:r>
            <w:r>
              <w:rPr>
                <w:noProof/>
                <w:webHidden/>
              </w:rPr>
              <w:t>10</w:t>
            </w:r>
            <w:r>
              <w:rPr>
                <w:noProof/>
                <w:webHidden/>
              </w:rPr>
              <w:fldChar w:fldCharType="end"/>
            </w:r>
          </w:hyperlink>
        </w:p>
        <w:p w14:paraId="4F3FC5BF" w14:textId="63A91CCF" w:rsidR="00671B24" w:rsidRDefault="00671B24">
          <w:pPr>
            <w:pStyle w:val="TOC1"/>
            <w:tabs>
              <w:tab w:val="right" w:leader="dot" w:pos="9350"/>
            </w:tabs>
            <w:rPr>
              <w:rFonts w:eastAsiaTheme="minorEastAsia" w:cstheme="minorBidi"/>
              <w:b w:val="0"/>
              <w:bCs w:val="0"/>
              <w:i w:val="0"/>
              <w:iCs w:val="0"/>
              <w:noProof/>
            </w:rPr>
          </w:pPr>
          <w:hyperlink w:anchor="_Toc148537531" w:history="1">
            <w:r w:rsidRPr="003544F4">
              <w:rPr>
                <w:rStyle w:val="Hyperlink"/>
                <w:noProof/>
              </w:rPr>
              <w:t>Program Requirements</w:t>
            </w:r>
            <w:r>
              <w:rPr>
                <w:noProof/>
                <w:webHidden/>
              </w:rPr>
              <w:tab/>
            </w:r>
            <w:r>
              <w:rPr>
                <w:noProof/>
                <w:webHidden/>
              </w:rPr>
              <w:fldChar w:fldCharType="begin"/>
            </w:r>
            <w:r>
              <w:rPr>
                <w:noProof/>
                <w:webHidden/>
              </w:rPr>
              <w:instrText xml:space="preserve"> PAGEREF _Toc148537531 \h </w:instrText>
            </w:r>
            <w:r>
              <w:rPr>
                <w:noProof/>
                <w:webHidden/>
              </w:rPr>
            </w:r>
            <w:r>
              <w:rPr>
                <w:noProof/>
                <w:webHidden/>
              </w:rPr>
              <w:fldChar w:fldCharType="separate"/>
            </w:r>
            <w:r>
              <w:rPr>
                <w:noProof/>
                <w:webHidden/>
              </w:rPr>
              <w:t>11</w:t>
            </w:r>
            <w:r>
              <w:rPr>
                <w:noProof/>
                <w:webHidden/>
              </w:rPr>
              <w:fldChar w:fldCharType="end"/>
            </w:r>
          </w:hyperlink>
        </w:p>
        <w:p w14:paraId="5C9215D7" w14:textId="29A0D25B" w:rsidR="00671B24" w:rsidRDefault="00671B24">
          <w:pPr>
            <w:pStyle w:val="TOC2"/>
            <w:tabs>
              <w:tab w:val="right" w:leader="dot" w:pos="9350"/>
            </w:tabs>
            <w:rPr>
              <w:rFonts w:eastAsiaTheme="minorEastAsia" w:cstheme="minorBidi"/>
              <w:b w:val="0"/>
              <w:bCs w:val="0"/>
              <w:noProof/>
            </w:rPr>
          </w:pPr>
          <w:hyperlink w:anchor="_Toc148537532" w:history="1">
            <w:r w:rsidRPr="003544F4">
              <w:rPr>
                <w:rStyle w:val="Hyperlink"/>
                <w:noProof/>
              </w:rPr>
              <w:t>Requirements for Graduation</w:t>
            </w:r>
            <w:r>
              <w:rPr>
                <w:noProof/>
                <w:webHidden/>
              </w:rPr>
              <w:tab/>
            </w:r>
            <w:r>
              <w:rPr>
                <w:noProof/>
                <w:webHidden/>
              </w:rPr>
              <w:fldChar w:fldCharType="begin"/>
            </w:r>
            <w:r>
              <w:rPr>
                <w:noProof/>
                <w:webHidden/>
              </w:rPr>
              <w:instrText xml:space="preserve"> PAGEREF _Toc148537532 \h </w:instrText>
            </w:r>
            <w:r>
              <w:rPr>
                <w:noProof/>
                <w:webHidden/>
              </w:rPr>
            </w:r>
            <w:r>
              <w:rPr>
                <w:noProof/>
                <w:webHidden/>
              </w:rPr>
              <w:fldChar w:fldCharType="separate"/>
            </w:r>
            <w:r>
              <w:rPr>
                <w:noProof/>
                <w:webHidden/>
              </w:rPr>
              <w:t>11</w:t>
            </w:r>
            <w:r>
              <w:rPr>
                <w:noProof/>
                <w:webHidden/>
              </w:rPr>
              <w:fldChar w:fldCharType="end"/>
            </w:r>
          </w:hyperlink>
        </w:p>
        <w:p w14:paraId="6B5CB0B2" w14:textId="2282D3C9" w:rsidR="00671B24" w:rsidRDefault="00671B24">
          <w:pPr>
            <w:pStyle w:val="TOC2"/>
            <w:tabs>
              <w:tab w:val="right" w:leader="dot" w:pos="9350"/>
            </w:tabs>
            <w:rPr>
              <w:rFonts w:eastAsiaTheme="minorEastAsia" w:cstheme="minorBidi"/>
              <w:b w:val="0"/>
              <w:bCs w:val="0"/>
              <w:noProof/>
            </w:rPr>
          </w:pPr>
          <w:hyperlink w:anchor="_Toc148537533" w:history="1">
            <w:r w:rsidRPr="003544F4">
              <w:rPr>
                <w:rStyle w:val="Hyperlink"/>
                <w:noProof/>
              </w:rPr>
              <w:t>Time Limits for Graduation</w:t>
            </w:r>
            <w:r>
              <w:rPr>
                <w:noProof/>
                <w:webHidden/>
              </w:rPr>
              <w:tab/>
            </w:r>
            <w:r>
              <w:rPr>
                <w:noProof/>
                <w:webHidden/>
              </w:rPr>
              <w:fldChar w:fldCharType="begin"/>
            </w:r>
            <w:r>
              <w:rPr>
                <w:noProof/>
                <w:webHidden/>
              </w:rPr>
              <w:instrText xml:space="preserve"> PAGEREF _Toc148537533 \h </w:instrText>
            </w:r>
            <w:r>
              <w:rPr>
                <w:noProof/>
                <w:webHidden/>
              </w:rPr>
            </w:r>
            <w:r>
              <w:rPr>
                <w:noProof/>
                <w:webHidden/>
              </w:rPr>
              <w:fldChar w:fldCharType="separate"/>
            </w:r>
            <w:r>
              <w:rPr>
                <w:noProof/>
                <w:webHidden/>
              </w:rPr>
              <w:t>12</w:t>
            </w:r>
            <w:r>
              <w:rPr>
                <w:noProof/>
                <w:webHidden/>
              </w:rPr>
              <w:fldChar w:fldCharType="end"/>
            </w:r>
          </w:hyperlink>
        </w:p>
        <w:p w14:paraId="5DF38377" w14:textId="72A37142" w:rsidR="00671B24" w:rsidRDefault="00671B24">
          <w:pPr>
            <w:pStyle w:val="TOC2"/>
            <w:tabs>
              <w:tab w:val="right" w:leader="dot" w:pos="9350"/>
            </w:tabs>
            <w:rPr>
              <w:rFonts w:eastAsiaTheme="minorEastAsia" w:cstheme="minorBidi"/>
              <w:b w:val="0"/>
              <w:bCs w:val="0"/>
              <w:noProof/>
            </w:rPr>
          </w:pPr>
          <w:hyperlink w:anchor="_Toc148537534" w:history="1">
            <w:r w:rsidRPr="003544F4">
              <w:rPr>
                <w:rStyle w:val="Hyperlink"/>
                <w:noProof/>
              </w:rPr>
              <w:t>Graduation Rates</w:t>
            </w:r>
            <w:r>
              <w:rPr>
                <w:noProof/>
                <w:webHidden/>
              </w:rPr>
              <w:tab/>
            </w:r>
            <w:r>
              <w:rPr>
                <w:noProof/>
                <w:webHidden/>
              </w:rPr>
              <w:fldChar w:fldCharType="begin"/>
            </w:r>
            <w:r>
              <w:rPr>
                <w:noProof/>
                <w:webHidden/>
              </w:rPr>
              <w:instrText xml:space="preserve"> PAGEREF _Toc148537534 \h </w:instrText>
            </w:r>
            <w:r>
              <w:rPr>
                <w:noProof/>
                <w:webHidden/>
              </w:rPr>
            </w:r>
            <w:r>
              <w:rPr>
                <w:noProof/>
                <w:webHidden/>
              </w:rPr>
              <w:fldChar w:fldCharType="separate"/>
            </w:r>
            <w:r>
              <w:rPr>
                <w:noProof/>
                <w:webHidden/>
              </w:rPr>
              <w:t>12</w:t>
            </w:r>
            <w:r>
              <w:rPr>
                <w:noProof/>
                <w:webHidden/>
              </w:rPr>
              <w:fldChar w:fldCharType="end"/>
            </w:r>
          </w:hyperlink>
        </w:p>
        <w:p w14:paraId="62074E29" w14:textId="4F7A3A36" w:rsidR="00671B24" w:rsidRDefault="00671B24">
          <w:pPr>
            <w:pStyle w:val="TOC1"/>
            <w:tabs>
              <w:tab w:val="right" w:leader="dot" w:pos="9350"/>
            </w:tabs>
            <w:rPr>
              <w:rFonts w:eastAsiaTheme="minorEastAsia" w:cstheme="minorBidi"/>
              <w:b w:val="0"/>
              <w:bCs w:val="0"/>
              <w:i w:val="0"/>
              <w:iCs w:val="0"/>
              <w:noProof/>
            </w:rPr>
          </w:pPr>
          <w:hyperlink w:anchor="_Toc148537535" w:history="1">
            <w:r w:rsidRPr="003544F4">
              <w:rPr>
                <w:rStyle w:val="Hyperlink"/>
                <w:noProof/>
              </w:rPr>
              <w:t>Curriculum Sequence</w:t>
            </w:r>
            <w:r>
              <w:rPr>
                <w:noProof/>
                <w:webHidden/>
              </w:rPr>
              <w:tab/>
            </w:r>
            <w:r>
              <w:rPr>
                <w:noProof/>
                <w:webHidden/>
              </w:rPr>
              <w:fldChar w:fldCharType="begin"/>
            </w:r>
            <w:r>
              <w:rPr>
                <w:noProof/>
                <w:webHidden/>
              </w:rPr>
              <w:instrText xml:space="preserve"> PAGEREF _Toc148537535 \h </w:instrText>
            </w:r>
            <w:r>
              <w:rPr>
                <w:noProof/>
                <w:webHidden/>
              </w:rPr>
            </w:r>
            <w:r>
              <w:rPr>
                <w:noProof/>
                <w:webHidden/>
              </w:rPr>
              <w:fldChar w:fldCharType="separate"/>
            </w:r>
            <w:r>
              <w:rPr>
                <w:noProof/>
                <w:webHidden/>
              </w:rPr>
              <w:t>12</w:t>
            </w:r>
            <w:r>
              <w:rPr>
                <w:noProof/>
                <w:webHidden/>
              </w:rPr>
              <w:fldChar w:fldCharType="end"/>
            </w:r>
          </w:hyperlink>
        </w:p>
        <w:p w14:paraId="4D4E643E" w14:textId="1A823D00" w:rsidR="00671B24" w:rsidRDefault="00671B24">
          <w:pPr>
            <w:pStyle w:val="TOC2"/>
            <w:tabs>
              <w:tab w:val="right" w:leader="dot" w:pos="9350"/>
            </w:tabs>
            <w:rPr>
              <w:rFonts w:eastAsiaTheme="minorEastAsia" w:cstheme="minorBidi"/>
              <w:b w:val="0"/>
              <w:bCs w:val="0"/>
              <w:noProof/>
            </w:rPr>
          </w:pPr>
          <w:hyperlink w:anchor="_Toc148537536" w:history="1">
            <w:r w:rsidRPr="003544F4">
              <w:rPr>
                <w:rStyle w:val="Hyperlink"/>
                <w:noProof/>
              </w:rPr>
              <w:t>Rationale for Curriculum Sequence – Year I</w:t>
            </w:r>
            <w:r>
              <w:rPr>
                <w:noProof/>
                <w:webHidden/>
              </w:rPr>
              <w:tab/>
            </w:r>
            <w:r>
              <w:rPr>
                <w:noProof/>
                <w:webHidden/>
              </w:rPr>
              <w:fldChar w:fldCharType="begin"/>
            </w:r>
            <w:r>
              <w:rPr>
                <w:noProof/>
                <w:webHidden/>
              </w:rPr>
              <w:instrText xml:space="preserve"> PAGEREF _Toc148537536 \h </w:instrText>
            </w:r>
            <w:r>
              <w:rPr>
                <w:noProof/>
                <w:webHidden/>
              </w:rPr>
            </w:r>
            <w:r>
              <w:rPr>
                <w:noProof/>
                <w:webHidden/>
              </w:rPr>
              <w:fldChar w:fldCharType="separate"/>
            </w:r>
            <w:r>
              <w:rPr>
                <w:noProof/>
                <w:webHidden/>
              </w:rPr>
              <w:t>12</w:t>
            </w:r>
            <w:r>
              <w:rPr>
                <w:noProof/>
                <w:webHidden/>
              </w:rPr>
              <w:fldChar w:fldCharType="end"/>
            </w:r>
          </w:hyperlink>
        </w:p>
        <w:p w14:paraId="53688733" w14:textId="17A76C48" w:rsidR="00671B24" w:rsidRDefault="00671B24">
          <w:pPr>
            <w:pStyle w:val="TOC3"/>
            <w:tabs>
              <w:tab w:val="right" w:leader="dot" w:pos="9350"/>
            </w:tabs>
            <w:rPr>
              <w:rFonts w:eastAsiaTheme="minorEastAsia" w:cstheme="minorBidi"/>
              <w:noProof/>
              <w:sz w:val="22"/>
              <w:szCs w:val="22"/>
            </w:rPr>
          </w:pPr>
          <w:hyperlink w:anchor="_Toc148537537" w:history="1">
            <w:r w:rsidRPr="003544F4">
              <w:rPr>
                <w:rStyle w:val="Hyperlink"/>
                <w:noProof/>
              </w:rPr>
              <w:t>Fall I Semester</w:t>
            </w:r>
            <w:r>
              <w:rPr>
                <w:noProof/>
                <w:webHidden/>
              </w:rPr>
              <w:tab/>
            </w:r>
            <w:r>
              <w:rPr>
                <w:noProof/>
                <w:webHidden/>
              </w:rPr>
              <w:fldChar w:fldCharType="begin"/>
            </w:r>
            <w:r>
              <w:rPr>
                <w:noProof/>
                <w:webHidden/>
              </w:rPr>
              <w:instrText xml:space="preserve"> PAGEREF _Toc148537537 \h </w:instrText>
            </w:r>
            <w:r>
              <w:rPr>
                <w:noProof/>
                <w:webHidden/>
              </w:rPr>
            </w:r>
            <w:r>
              <w:rPr>
                <w:noProof/>
                <w:webHidden/>
              </w:rPr>
              <w:fldChar w:fldCharType="separate"/>
            </w:r>
            <w:r>
              <w:rPr>
                <w:noProof/>
                <w:webHidden/>
              </w:rPr>
              <w:t>12</w:t>
            </w:r>
            <w:r>
              <w:rPr>
                <w:noProof/>
                <w:webHidden/>
              </w:rPr>
              <w:fldChar w:fldCharType="end"/>
            </w:r>
          </w:hyperlink>
        </w:p>
        <w:p w14:paraId="6C177FD9" w14:textId="4E52122E" w:rsidR="00671B24" w:rsidRDefault="00671B24">
          <w:pPr>
            <w:pStyle w:val="TOC3"/>
            <w:tabs>
              <w:tab w:val="right" w:leader="dot" w:pos="9350"/>
            </w:tabs>
            <w:rPr>
              <w:rFonts w:eastAsiaTheme="minorEastAsia" w:cstheme="minorBidi"/>
              <w:noProof/>
              <w:sz w:val="22"/>
              <w:szCs w:val="22"/>
            </w:rPr>
          </w:pPr>
          <w:hyperlink w:anchor="_Toc148537538" w:history="1">
            <w:r w:rsidRPr="003544F4">
              <w:rPr>
                <w:rStyle w:val="Hyperlink"/>
                <w:noProof/>
              </w:rPr>
              <w:t>Spring I Semester</w:t>
            </w:r>
            <w:r>
              <w:rPr>
                <w:noProof/>
                <w:webHidden/>
              </w:rPr>
              <w:tab/>
            </w:r>
            <w:r>
              <w:rPr>
                <w:noProof/>
                <w:webHidden/>
              </w:rPr>
              <w:fldChar w:fldCharType="begin"/>
            </w:r>
            <w:r>
              <w:rPr>
                <w:noProof/>
                <w:webHidden/>
              </w:rPr>
              <w:instrText xml:space="preserve"> PAGEREF _Toc148537538 \h </w:instrText>
            </w:r>
            <w:r>
              <w:rPr>
                <w:noProof/>
                <w:webHidden/>
              </w:rPr>
            </w:r>
            <w:r>
              <w:rPr>
                <w:noProof/>
                <w:webHidden/>
              </w:rPr>
              <w:fldChar w:fldCharType="separate"/>
            </w:r>
            <w:r>
              <w:rPr>
                <w:noProof/>
                <w:webHidden/>
              </w:rPr>
              <w:t>13</w:t>
            </w:r>
            <w:r>
              <w:rPr>
                <w:noProof/>
                <w:webHidden/>
              </w:rPr>
              <w:fldChar w:fldCharType="end"/>
            </w:r>
          </w:hyperlink>
        </w:p>
        <w:p w14:paraId="5C909D3E" w14:textId="4C4B20AA" w:rsidR="00671B24" w:rsidRDefault="00671B24">
          <w:pPr>
            <w:pStyle w:val="TOC3"/>
            <w:tabs>
              <w:tab w:val="right" w:leader="dot" w:pos="9350"/>
            </w:tabs>
            <w:rPr>
              <w:rFonts w:eastAsiaTheme="minorEastAsia" w:cstheme="minorBidi"/>
              <w:noProof/>
              <w:sz w:val="22"/>
              <w:szCs w:val="22"/>
            </w:rPr>
          </w:pPr>
          <w:hyperlink w:anchor="_Toc148537539" w:history="1">
            <w:r w:rsidRPr="003544F4">
              <w:rPr>
                <w:rStyle w:val="Hyperlink"/>
                <w:noProof/>
              </w:rPr>
              <w:t>Summer Semester</w:t>
            </w:r>
            <w:r>
              <w:rPr>
                <w:noProof/>
                <w:webHidden/>
              </w:rPr>
              <w:tab/>
            </w:r>
            <w:r>
              <w:rPr>
                <w:noProof/>
                <w:webHidden/>
              </w:rPr>
              <w:fldChar w:fldCharType="begin"/>
            </w:r>
            <w:r>
              <w:rPr>
                <w:noProof/>
                <w:webHidden/>
              </w:rPr>
              <w:instrText xml:space="preserve"> PAGEREF _Toc148537539 \h </w:instrText>
            </w:r>
            <w:r>
              <w:rPr>
                <w:noProof/>
                <w:webHidden/>
              </w:rPr>
            </w:r>
            <w:r>
              <w:rPr>
                <w:noProof/>
                <w:webHidden/>
              </w:rPr>
              <w:fldChar w:fldCharType="separate"/>
            </w:r>
            <w:r>
              <w:rPr>
                <w:noProof/>
                <w:webHidden/>
              </w:rPr>
              <w:t>14</w:t>
            </w:r>
            <w:r>
              <w:rPr>
                <w:noProof/>
                <w:webHidden/>
              </w:rPr>
              <w:fldChar w:fldCharType="end"/>
            </w:r>
          </w:hyperlink>
        </w:p>
        <w:p w14:paraId="32ED45A4" w14:textId="647526C2" w:rsidR="00671B24" w:rsidRDefault="00671B24">
          <w:pPr>
            <w:pStyle w:val="TOC2"/>
            <w:tabs>
              <w:tab w:val="right" w:leader="dot" w:pos="9350"/>
            </w:tabs>
            <w:rPr>
              <w:rFonts w:eastAsiaTheme="minorEastAsia" w:cstheme="minorBidi"/>
              <w:b w:val="0"/>
              <w:bCs w:val="0"/>
              <w:noProof/>
            </w:rPr>
          </w:pPr>
          <w:hyperlink w:anchor="_Toc148537540" w:history="1">
            <w:r w:rsidRPr="003544F4">
              <w:rPr>
                <w:rStyle w:val="Hyperlink"/>
                <w:noProof/>
              </w:rPr>
              <w:t>Rationale for Curriculum Sequence – Year II</w:t>
            </w:r>
            <w:r>
              <w:rPr>
                <w:noProof/>
                <w:webHidden/>
              </w:rPr>
              <w:tab/>
            </w:r>
            <w:r>
              <w:rPr>
                <w:noProof/>
                <w:webHidden/>
              </w:rPr>
              <w:fldChar w:fldCharType="begin"/>
            </w:r>
            <w:r>
              <w:rPr>
                <w:noProof/>
                <w:webHidden/>
              </w:rPr>
              <w:instrText xml:space="preserve"> PAGEREF _Toc148537540 \h </w:instrText>
            </w:r>
            <w:r>
              <w:rPr>
                <w:noProof/>
                <w:webHidden/>
              </w:rPr>
            </w:r>
            <w:r>
              <w:rPr>
                <w:noProof/>
                <w:webHidden/>
              </w:rPr>
              <w:fldChar w:fldCharType="separate"/>
            </w:r>
            <w:r>
              <w:rPr>
                <w:noProof/>
                <w:webHidden/>
              </w:rPr>
              <w:t>14</w:t>
            </w:r>
            <w:r>
              <w:rPr>
                <w:noProof/>
                <w:webHidden/>
              </w:rPr>
              <w:fldChar w:fldCharType="end"/>
            </w:r>
          </w:hyperlink>
        </w:p>
        <w:p w14:paraId="5395708E" w14:textId="5BF280C1" w:rsidR="00671B24" w:rsidRDefault="00671B24">
          <w:pPr>
            <w:pStyle w:val="TOC3"/>
            <w:tabs>
              <w:tab w:val="right" w:leader="dot" w:pos="9350"/>
            </w:tabs>
            <w:rPr>
              <w:rFonts w:eastAsiaTheme="minorEastAsia" w:cstheme="minorBidi"/>
              <w:noProof/>
              <w:sz w:val="22"/>
              <w:szCs w:val="22"/>
            </w:rPr>
          </w:pPr>
          <w:hyperlink w:anchor="_Toc148537541" w:history="1">
            <w:r w:rsidRPr="003544F4">
              <w:rPr>
                <w:rStyle w:val="Hyperlink"/>
                <w:noProof/>
              </w:rPr>
              <w:t>Fall II Semester</w:t>
            </w:r>
            <w:r>
              <w:rPr>
                <w:noProof/>
                <w:webHidden/>
              </w:rPr>
              <w:tab/>
            </w:r>
            <w:r>
              <w:rPr>
                <w:noProof/>
                <w:webHidden/>
              </w:rPr>
              <w:fldChar w:fldCharType="begin"/>
            </w:r>
            <w:r>
              <w:rPr>
                <w:noProof/>
                <w:webHidden/>
              </w:rPr>
              <w:instrText xml:space="preserve"> PAGEREF _Toc148537541 \h </w:instrText>
            </w:r>
            <w:r>
              <w:rPr>
                <w:noProof/>
                <w:webHidden/>
              </w:rPr>
            </w:r>
            <w:r>
              <w:rPr>
                <w:noProof/>
                <w:webHidden/>
              </w:rPr>
              <w:fldChar w:fldCharType="separate"/>
            </w:r>
            <w:r>
              <w:rPr>
                <w:noProof/>
                <w:webHidden/>
              </w:rPr>
              <w:t>14</w:t>
            </w:r>
            <w:r>
              <w:rPr>
                <w:noProof/>
                <w:webHidden/>
              </w:rPr>
              <w:fldChar w:fldCharType="end"/>
            </w:r>
          </w:hyperlink>
        </w:p>
        <w:p w14:paraId="270BD878" w14:textId="27032A09" w:rsidR="00671B24" w:rsidRDefault="00671B24">
          <w:pPr>
            <w:pStyle w:val="TOC3"/>
            <w:tabs>
              <w:tab w:val="right" w:leader="dot" w:pos="9350"/>
            </w:tabs>
            <w:rPr>
              <w:rFonts w:eastAsiaTheme="minorEastAsia" w:cstheme="minorBidi"/>
              <w:noProof/>
              <w:sz w:val="22"/>
              <w:szCs w:val="22"/>
            </w:rPr>
          </w:pPr>
          <w:hyperlink w:anchor="_Toc148537542" w:history="1">
            <w:r w:rsidRPr="003544F4">
              <w:rPr>
                <w:rStyle w:val="Hyperlink"/>
                <w:noProof/>
              </w:rPr>
              <w:t>Spring II Semester</w:t>
            </w:r>
            <w:r>
              <w:rPr>
                <w:noProof/>
                <w:webHidden/>
              </w:rPr>
              <w:tab/>
            </w:r>
            <w:r>
              <w:rPr>
                <w:noProof/>
                <w:webHidden/>
              </w:rPr>
              <w:fldChar w:fldCharType="begin"/>
            </w:r>
            <w:r>
              <w:rPr>
                <w:noProof/>
                <w:webHidden/>
              </w:rPr>
              <w:instrText xml:space="preserve"> PAGEREF _Toc148537542 \h </w:instrText>
            </w:r>
            <w:r>
              <w:rPr>
                <w:noProof/>
                <w:webHidden/>
              </w:rPr>
            </w:r>
            <w:r>
              <w:rPr>
                <w:noProof/>
                <w:webHidden/>
              </w:rPr>
              <w:fldChar w:fldCharType="separate"/>
            </w:r>
            <w:r>
              <w:rPr>
                <w:noProof/>
                <w:webHidden/>
              </w:rPr>
              <w:t>15</w:t>
            </w:r>
            <w:r>
              <w:rPr>
                <w:noProof/>
                <w:webHidden/>
              </w:rPr>
              <w:fldChar w:fldCharType="end"/>
            </w:r>
          </w:hyperlink>
        </w:p>
        <w:p w14:paraId="0C7C481E" w14:textId="23D41128" w:rsidR="00671B24" w:rsidRDefault="00671B24">
          <w:pPr>
            <w:pStyle w:val="TOC2"/>
            <w:tabs>
              <w:tab w:val="right" w:leader="dot" w:pos="9350"/>
            </w:tabs>
            <w:rPr>
              <w:rFonts w:eastAsiaTheme="minorEastAsia" w:cstheme="minorBidi"/>
              <w:b w:val="0"/>
              <w:bCs w:val="0"/>
              <w:noProof/>
            </w:rPr>
          </w:pPr>
          <w:hyperlink w:anchor="_Toc148537543" w:history="1">
            <w:r w:rsidRPr="003544F4">
              <w:rPr>
                <w:rStyle w:val="Hyperlink"/>
                <w:noProof/>
              </w:rPr>
              <w:t>Integrative Experience</w:t>
            </w:r>
            <w:r>
              <w:rPr>
                <w:noProof/>
                <w:webHidden/>
              </w:rPr>
              <w:tab/>
            </w:r>
            <w:r>
              <w:rPr>
                <w:noProof/>
                <w:webHidden/>
              </w:rPr>
              <w:fldChar w:fldCharType="begin"/>
            </w:r>
            <w:r>
              <w:rPr>
                <w:noProof/>
                <w:webHidden/>
              </w:rPr>
              <w:instrText xml:space="preserve"> PAGEREF _Toc148537543 \h </w:instrText>
            </w:r>
            <w:r>
              <w:rPr>
                <w:noProof/>
                <w:webHidden/>
              </w:rPr>
            </w:r>
            <w:r>
              <w:rPr>
                <w:noProof/>
                <w:webHidden/>
              </w:rPr>
              <w:fldChar w:fldCharType="separate"/>
            </w:r>
            <w:r>
              <w:rPr>
                <w:noProof/>
                <w:webHidden/>
              </w:rPr>
              <w:t>16</w:t>
            </w:r>
            <w:r>
              <w:rPr>
                <w:noProof/>
                <w:webHidden/>
              </w:rPr>
              <w:fldChar w:fldCharType="end"/>
            </w:r>
          </w:hyperlink>
        </w:p>
        <w:p w14:paraId="16E7562E" w14:textId="35697306" w:rsidR="00671B24" w:rsidRDefault="00671B24">
          <w:pPr>
            <w:pStyle w:val="TOC3"/>
            <w:tabs>
              <w:tab w:val="right" w:leader="dot" w:pos="9350"/>
            </w:tabs>
            <w:rPr>
              <w:rFonts w:eastAsiaTheme="minorEastAsia" w:cstheme="minorBidi"/>
              <w:noProof/>
              <w:sz w:val="22"/>
              <w:szCs w:val="22"/>
            </w:rPr>
          </w:pPr>
          <w:hyperlink w:anchor="_Toc148537544" w:history="1">
            <w:r w:rsidRPr="003544F4">
              <w:rPr>
                <w:rStyle w:val="Hyperlink"/>
                <w:noProof/>
              </w:rPr>
              <w:t>Comprehensive Exam</w:t>
            </w:r>
            <w:r>
              <w:rPr>
                <w:noProof/>
                <w:webHidden/>
              </w:rPr>
              <w:tab/>
            </w:r>
            <w:r>
              <w:rPr>
                <w:noProof/>
                <w:webHidden/>
              </w:rPr>
              <w:fldChar w:fldCharType="begin"/>
            </w:r>
            <w:r>
              <w:rPr>
                <w:noProof/>
                <w:webHidden/>
              </w:rPr>
              <w:instrText xml:space="preserve"> PAGEREF _Toc148537544 \h </w:instrText>
            </w:r>
            <w:r>
              <w:rPr>
                <w:noProof/>
                <w:webHidden/>
              </w:rPr>
            </w:r>
            <w:r>
              <w:rPr>
                <w:noProof/>
                <w:webHidden/>
              </w:rPr>
              <w:fldChar w:fldCharType="separate"/>
            </w:r>
            <w:r>
              <w:rPr>
                <w:noProof/>
                <w:webHidden/>
              </w:rPr>
              <w:t>16</w:t>
            </w:r>
            <w:r>
              <w:rPr>
                <w:noProof/>
                <w:webHidden/>
              </w:rPr>
              <w:fldChar w:fldCharType="end"/>
            </w:r>
          </w:hyperlink>
        </w:p>
        <w:p w14:paraId="43E1EDCA" w14:textId="40FD557F" w:rsidR="00671B24" w:rsidRDefault="00671B24">
          <w:pPr>
            <w:pStyle w:val="TOC3"/>
            <w:tabs>
              <w:tab w:val="right" w:leader="dot" w:pos="9350"/>
            </w:tabs>
            <w:rPr>
              <w:rFonts w:eastAsiaTheme="minorEastAsia" w:cstheme="minorBidi"/>
              <w:noProof/>
              <w:sz w:val="22"/>
              <w:szCs w:val="22"/>
            </w:rPr>
          </w:pPr>
          <w:hyperlink w:anchor="_Toc148537545" w:history="1">
            <w:r w:rsidRPr="003544F4">
              <w:rPr>
                <w:rStyle w:val="Hyperlink"/>
                <w:noProof/>
              </w:rPr>
              <w:t>Theory of Change Papers</w:t>
            </w:r>
            <w:r>
              <w:rPr>
                <w:noProof/>
                <w:webHidden/>
              </w:rPr>
              <w:tab/>
            </w:r>
            <w:r>
              <w:rPr>
                <w:noProof/>
                <w:webHidden/>
              </w:rPr>
              <w:fldChar w:fldCharType="begin"/>
            </w:r>
            <w:r>
              <w:rPr>
                <w:noProof/>
                <w:webHidden/>
              </w:rPr>
              <w:instrText xml:space="preserve"> PAGEREF _Toc148537545 \h </w:instrText>
            </w:r>
            <w:r>
              <w:rPr>
                <w:noProof/>
                <w:webHidden/>
              </w:rPr>
            </w:r>
            <w:r>
              <w:rPr>
                <w:noProof/>
                <w:webHidden/>
              </w:rPr>
              <w:fldChar w:fldCharType="separate"/>
            </w:r>
            <w:r>
              <w:rPr>
                <w:noProof/>
                <w:webHidden/>
              </w:rPr>
              <w:t>16</w:t>
            </w:r>
            <w:r>
              <w:rPr>
                <w:noProof/>
                <w:webHidden/>
              </w:rPr>
              <w:fldChar w:fldCharType="end"/>
            </w:r>
          </w:hyperlink>
        </w:p>
        <w:p w14:paraId="4D6C385F" w14:textId="742F6B8B" w:rsidR="00671B24" w:rsidRDefault="00671B24">
          <w:pPr>
            <w:pStyle w:val="TOC1"/>
            <w:tabs>
              <w:tab w:val="right" w:leader="dot" w:pos="9350"/>
            </w:tabs>
            <w:rPr>
              <w:rFonts w:eastAsiaTheme="minorEastAsia" w:cstheme="minorBidi"/>
              <w:b w:val="0"/>
              <w:bCs w:val="0"/>
              <w:i w:val="0"/>
              <w:iCs w:val="0"/>
              <w:noProof/>
            </w:rPr>
          </w:pPr>
          <w:hyperlink w:anchor="_Toc148537546" w:history="1">
            <w:r w:rsidRPr="003544F4">
              <w:rPr>
                <w:rStyle w:val="Hyperlink"/>
                <w:noProof/>
              </w:rPr>
              <w:t>Clinical Requirements</w:t>
            </w:r>
            <w:r>
              <w:rPr>
                <w:noProof/>
                <w:webHidden/>
              </w:rPr>
              <w:tab/>
            </w:r>
            <w:r>
              <w:rPr>
                <w:noProof/>
                <w:webHidden/>
              </w:rPr>
              <w:fldChar w:fldCharType="begin"/>
            </w:r>
            <w:r>
              <w:rPr>
                <w:noProof/>
                <w:webHidden/>
              </w:rPr>
              <w:instrText xml:space="preserve"> PAGEREF _Toc148537546 \h </w:instrText>
            </w:r>
            <w:r>
              <w:rPr>
                <w:noProof/>
                <w:webHidden/>
              </w:rPr>
            </w:r>
            <w:r>
              <w:rPr>
                <w:noProof/>
                <w:webHidden/>
              </w:rPr>
              <w:fldChar w:fldCharType="separate"/>
            </w:r>
            <w:r>
              <w:rPr>
                <w:noProof/>
                <w:webHidden/>
              </w:rPr>
              <w:t>17</w:t>
            </w:r>
            <w:r>
              <w:rPr>
                <w:noProof/>
                <w:webHidden/>
              </w:rPr>
              <w:fldChar w:fldCharType="end"/>
            </w:r>
          </w:hyperlink>
        </w:p>
        <w:p w14:paraId="4BBB741F" w14:textId="0D2A61E8" w:rsidR="00671B24" w:rsidRDefault="00671B24">
          <w:pPr>
            <w:pStyle w:val="TOC2"/>
            <w:tabs>
              <w:tab w:val="right" w:leader="dot" w:pos="9350"/>
            </w:tabs>
            <w:rPr>
              <w:rFonts w:eastAsiaTheme="minorEastAsia" w:cstheme="minorBidi"/>
              <w:b w:val="0"/>
              <w:bCs w:val="0"/>
              <w:noProof/>
            </w:rPr>
          </w:pPr>
          <w:hyperlink w:anchor="_Toc148537547" w:history="1">
            <w:r w:rsidRPr="003544F4">
              <w:rPr>
                <w:rStyle w:val="Hyperlink"/>
                <w:noProof/>
              </w:rPr>
              <w:t>Foundational Practice Component: Clinical Training</w:t>
            </w:r>
            <w:r>
              <w:rPr>
                <w:noProof/>
                <w:webHidden/>
              </w:rPr>
              <w:tab/>
            </w:r>
            <w:r>
              <w:rPr>
                <w:noProof/>
                <w:webHidden/>
              </w:rPr>
              <w:fldChar w:fldCharType="begin"/>
            </w:r>
            <w:r>
              <w:rPr>
                <w:noProof/>
                <w:webHidden/>
              </w:rPr>
              <w:instrText xml:space="preserve"> PAGEREF _Toc148537547 \h </w:instrText>
            </w:r>
            <w:r>
              <w:rPr>
                <w:noProof/>
                <w:webHidden/>
              </w:rPr>
            </w:r>
            <w:r>
              <w:rPr>
                <w:noProof/>
                <w:webHidden/>
              </w:rPr>
              <w:fldChar w:fldCharType="separate"/>
            </w:r>
            <w:r>
              <w:rPr>
                <w:noProof/>
                <w:webHidden/>
              </w:rPr>
              <w:t>17</w:t>
            </w:r>
            <w:r>
              <w:rPr>
                <w:noProof/>
                <w:webHidden/>
              </w:rPr>
              <w:fldChar w:fldCharType="end"/>
            </w:r>
          </w:hyperlink>
        </w:p>
        <w:p w14:paraId="71629A68" w14:textId="1C7A3064" w:rsidR="00671B24" w:rsidRDefault="00671B24">
          <w:pPr>
            <w:pStyle w:val="TOC2"/>
            <w:tabs>
              <w:tab w:val="right" w:leader="dot" w:pos="9350"/>
            </w:tabs>
            <w:rPr>
              <w:rFonts w:eastAsiaTheme="minorEastAsia" w:cstheme="minorBidi"/>
              <w:b w:val="0"/>
              <w:bCs w:val="0"/>
              <w:noProof/>
            </w:rPr>
          </w:pPr>
          <w:hyperlink w:anchor="_Toc148537548" w:history="1">
            <w:r w:rsidRPr="003544F4">
              <w:rPr>
                <w:rStyle w:val="Hyperlink"/>
                <w:noProof/>
              </w:rPr>
              <w:t>Clinical Supervision Philosophy</w:t>
            </w:r>
            <w:r>
              <w:rPr>
                <w:noProof/>
                <w:webHidden/>
              </w:rPr>
              <w:tab/>
            </w:r>
            <w:r>
              <w:rPr>
                <w:noProof/>
                <w:webHidden/>
              </w:rPr>
              <w:fldChar w:fldCharType="begin"/>
            </w:r>
            <w:r>
              <w:rPr>
                <w:noProof/>
                <w:webHidden/>
              </w:rPr>
              <w:instrText xml:space="preserve"> PAGEREF _Toc148537548 \h </w:instrText>
            </w:r>
            <w:r>
              <w:rPr>
                <w:noProof/>
                <w:webHidden/>
              </w:rPr>
            </w:r>
            <w:r>
              <w:rPr>
                <w:noProof/>
                <w:webHidden/>
              </w:rPr>
              <w:fldChar w:fldCharType="separate"/>
            </w:r>
            <w:r>
              <w:rPr>
                <w:noProof/>
                <w:webHidden/>
              </w:rPr>
              <w:t>17</w:t>
            </w:r>
            <w:r>
              <w:rPr>
                <w:noProof/>
                <w:webHidden/>
              </w:rPr>
              <w:fldChar w:fldCharType="end"/>
            </w:r>
          </w:hyperlink>
        </w:p>
        <w:p w14:paraId="6ECA7D1E" w14:textId="6240A253" w:rsidR="00671B24" w:rsidRDefault="00671B24">
          <w:pPr>
            <w:pStyle w:val="TOC1"/>
            <w:tabs>
              <w:tab w:val="right" w:leader="dot" w:pos="9350"/>
            </w:tabs>
            <w:rPr>
              <w:rFonts w:eastAsiaTheme="minorEastAsia" w:cstheme="minorBidi"/>
              <w:b w:val="0"/>
              <w:bCs w:val="0"/>
              <w:i w:val="0"/>
              <w:iCs w:val="0"/>
              <w:noProof/>
            </w:rPr>
          </w:pPr>
          <w:hyperlink w:anchor="_Toc148537549" w:history="1">
            <w:r w:rsidRPr="003544F4">
              <w:rPr>
                <w:rStyle w:val="Hyperlink"/>
                <w:noProof/>
              </w:rPr>
              <w:t>Practicum (HDFS-639) Policy and Procedures</w:t>
            </w:r>
            <w:r>
              <w:rPr>
                <w:noProof/>
                <w:webHidden/>
              </w:rPr>
              <w:tab/>
            </w:r>
            <w:r>
              <w:rPr>
                <w:noProof/>
                <w:webHidden/>
              </w:rPr>
              <w:fldChar w:fldCharType="begin"/>
            </w:r>
            <w:r>
              <w:rPr>
                <w:noProof/>
                <w:webHidden/>
              </w:rPr>
              <w:instrText xml:space="preserve"> PAGEREF _Toc148537549 \h </w:instrText>
            </w:r>
            <w:r>
              <w:rPr>
                <w:noProof/>
                <w:webHidden/>
              </w:rPr>
            </w:r>
            <w:r>
              <w:rPr>
                <w:noProof/>
                <w:webHidden/>
              </w:rPr>
              <w:fldChar w:fldCharType="separate"/>
            </w:r>
            <w:r>
              <w:rPr>
                <w:noProof/>
                <w:webHidden/>
              </w:rPr>
              <w:t>19</w:t>
            </w:r>
            <w:r>
              <w:rPr>
                <w:noProof/>
                <w:webHidden/>
              </w:rPr>
              <w:fldChar w:fldCharType="end"/>
            </w:r>
          </w:hyperlink>
        </w:p>
        <w:p w14:paraId="692ED31E" w14:textId="0D009E4C" w:rsidR="00671B24" w:rsidRDefault="00671B24">
          <w:pPr>
            <w:pStyle w:val="TOC2"/>
            <w:tabs>
              <w:tab w:val="right" w:leader="dot" w:pos="9350"/>
            </w:tabs>
            <w:rPr>
              <w:rFonts w:eastAsiaTheme="minorEastAsia" w:cstheme="minorBidi"/>
              <w:b w:val="0"/>
              <w:bCs w:val="0"/>
              <w:noProof/>
            </w:rPr>
          </w:pPr>
          <w:hyperlink w:anchor="_Toc148537550" w:history="1">
            <w:r w:rsidRPr="003544F4">
              <w:rPr>
                <w:rStyle w:val="Hyperlink"/>
                <w:noProof/>
              </w:rPr>
              <w:t>Practicum I</w:t>
            </w:r>
            <w:r>
              <w:rPr>
                <w:noProof/>
                <w:webHidden/>
              </w:rPr>
              <w:tab/>
            </w:r>
            <w:r>
              <w:rPr>
                <w:noProof/>
                <w:webHidden/>
              </w:rPr>
              <w:fldChar w:fldCharType="begin"/>
            </w:r>
            <w:r>
              <w:rPr>
                <w:noProof/>
                <w:webHidden/>
              </w:rPr>
              <w:instrText xml:space="preserve"> PAGEREF _Toc148537550 \h </w:instrText>
            </w:r>
            <w:r>
              <w:rPr>
                <w:noProof/>
                <w:webHidden/>
              </w:rPr>
            </w:r>
            <w:r>
              <w:rPr>
                <w:noProof/>
                <w:webHidden/>
              </w:rPr>
              <w:fldChar w:fldCharType="separate"/>
            </w:r>
            <w:r>
              <w:rPr>
                <w:noProof/>
                <w:webHidden/>
              </w:rPr>
              <w:t>19</w:t>
            </w:r>
            <w:r>
              <w:rPr>
                <w:noProof/>
                <w:webHidden/>
              </w:rPr>
              <w:fldChar w:fldCharType="end"/>
            </w:r>
          </w:hyperlink>
        </w:p>
        <w:p w14:paraId="44662367" w14:textId="73B91771" w:rsidR="00671B24" w:rsidRDefault="00671B24">
          <w:pPr>
            <w:pStyle w:val="TOC2"/>
            <w:tabs>
              <w:tab w:val="right" w:leader="dot" w:pos="9350"/>
            </w:tabs>
            <w:rPr>
              <w:rFonts w:eastAsiaTheme="minorEastAsia" w:cstheme="minorBidi"/>
              <w:b w:val="0"/>
              <w:bCs w:val="0"/>
              <w:noProof/>
            </w:rPr>
          </w:pPr>
          <w:hyperlink w:anchor="_Toc148537551" w:history="1">
            <w:r w:rsidRPr="003544F4">
              <w:rPr>
                <w:rStyle w:val="Hyperlink"/>
                <w:noProof/>
              </w:rPr>
              <w:t>Orientation Trainings</w:t>
            </w:r>
            <w:r>
              <w:rPr>
                <w:noProof/>
                <w:webHidden/>
              </w:rPr>
              <w:tab/>
            </w:r>
            <w:r>
              <w:rPr>
                <w:noProof/>
                <w:webHidden/>
              </w:rPr>
              <w:fldChar w:fldCharType="begin"/>
            </w:r>
            <w:r>
              <w:rPr>
                <w:noProof/>
                <w:webHidden/>
              </w:rPr>
              <w:instrText xml:space="preserve"> PAGEREF _Toc148537551 \h </w:instrText>
            </w:r>
            <w:r>
              <w:rPr>
                <w:noProof/>
                <w:webHidden/>
              </w:rPr>
            </w:r>
            <w:r>
              <w:rPr>
                <w:noProof/>
                <w:webHidden/>
              </w:rPr>
              <w:fldChar w:fldCharType="separate"/>
            </w:r>
            <w:r>
              <w:rPr>
                <w:noProof/>
                <w:webHidden/>
              </w:rPr>
              <w:t>19</w:t>
            </w:r>
            <w:r>
              <w:rPr>
                <w:noProof/>
                <w:webHidden/>
              </w:rPr>
              <w:fldChar w:fldCharType="end"/>
            </w:r>
          </w:hyperlink>
        </w:p>
        <w:p w14:paraId="1D6909C6" w14:textId="073C1722" w:rsidR="00671B24" w:rsidRDefault="00671B24">
          <w:pPr>
            <w:pStyle w:val="TOC2"/>
            <w:tabs>
              <w:tab w:val="right" w:leader="dot" w:pos="9350"/>
            </w:tabs>
            <w:rPr>
              <w:rFonts w:eastAsiaTheme="minorEastAsia" w:cstheme="minorBidi"/>
              <w:b w:val="0"/>
              <w:bCs w:val="0"/>
              <w:noProof/>
            </w:rPr>
          </w:pPr>
          <w:hyperlink w:anchor="_Toc148537552" w:history="1">
            <w:r w:rsidRPr="003544F4">
              <w:rPr>
                <w:rStyle w:val="Hyperlink"/>
                <w:noProof/>
              </w:rPr>
              <w:t>Treatment Team Policies</w:t>
            </w:r>
            <w:r>
              <w:rPr>
                <w:noProof/>
                <w:webHidden/>
              </w:rPr>
              <w:tab/>
            </w:r>
            <w:r>
              <w:rPr>
                <w:noProof/>
                <w:webHidden/>
              </w:rPr>
              <w:fldChar w:fldCharType="begin"/>
            </w:r>
            <w:r>
              <w:rPr>
                <w:noProof/>
                <w:webHidden/>
              </w:rPr>
              <w:instrText xml:space="preserve"> PAGEREF _Toc148537552 \h </w:instrText>
            </w:r>
            <w:r>
              <w:rPr>
                <w:noProof/>
                <w:webHidden/>
              </w:rPr>
            </w:r>
            <w:r>
              <w:rPr>
                <w:noProof/>
                <w:webHidden/>
              </w:rPr>
              <w:fldChar w:fldCharType="separate"/>
            </w:r>
            <w:r>
              <w:rPr>
                <w:noProof/>
                <w:webHidden/>
              </w:rPr>
              <w:t>19</w:t>
            </w:r>
            <w:r>
              <w:rPr>
                <w:noProof/>
                <w:webHidden/>
              </w:rPr>
              <w:fldChar w:fldCharType="end"/>
            </w:r>
          </w:hyperlink>
        </w:p>
        <w:p w14:paraId="61A8C539" w14:textId="701CA2C7" w:rsidR="00671B24" w:rsidRDefault="00671B24">
          <w:pPr>
            <w:pStyle w:val="TOC2"/>
            <w:tabs>
              <w:tab w:val="right" w:leader="dot" w:pos="9350"/>
            </w:tabs>
            <w:rPr>
              <w:rFonts w:eastAsiaTheme="minorEastAsia" w:cstheme="minorBidi"/>
              <w:b w:val="0"/>
              <w:bCs w:val="0"/>
              <w:noProof/>
            </w:rPr>
          </w:pPr>
          <w:hyperlink w:anchor="_Toc148537553" w:history="1">
            <w:r w:rsidRPr="003544F4">
              <w:rPr>
                <w:rStyle w:val="Hyperlink"/>
                <w:noProof/>
              </w:rPr>
              <w:t>Basic Skills Practice Session</w:t>
            </w:r>
            <w:r>
              <w:rPr>
                <w:noProof/>
                <w:webHidden/>
              </w:rPr>
              <w:tab/>
            </w:r>
            <w:r>
              <w:rPr>
                <w:noProof/>
                <w:webHidden/>
              </w:rPr>
              <w:fldChar w:fldCharType="begin"/>
            </w:r>
            <w:r>
              <w:rPr>
                <w:noProof/>
                <w:webHidden/>
              </w:rPr>
              <w:instrText xml:space="preserve"> PAGEREF _Toc148537553 \h </w:instrText>
            </w:r>
            <w:r>
              <w:rPr>
                <w:noProof/>
                <w:webHidden/>
              </w:rPr>
            </w:r>
            <w:r>
              <w:rPr>
                <w:noProof/>
                <w:webHidden/>
              </w:rPr>
              <w:fldChar w:fldCharType="separate"/>
            </w:r>
            <w:r>
              <w:rPr>
                <w:noProof/>
                <w:webHidden/>
              </w:rPr>
              <w:t>20</w:t>
            </w:r>
            <w:r>
              <w:rPr>
                <w:noProof/>
                <w:webHidden/>
              </w:rPr>
              <w:fldChar w:fldCharType="end"/>
            </w:r>
          </w:hyperlink>
        </w:p>
        <w:p w14:paraId="22A302CF" w14:textId="37E4B2AA" w:rsidR="00671B24" w:rsidRDefault="00671B24">
          <w:pPr>
            <w:pStyle w:val="TOC2"/>
            <w:tabs>
              <w:tab w:val="right" w:leader="dot" w:pos="9350"/>
            </w:tabs>
            <w:rPr>
              <w:rFonts w:eastAsiaTheme="minorEastAsia" w:cstheme="minorBidi"/>
              <w:b w:val="0"/>
              <w:bCs w:val="0"/>
              <w:noProof/>
            </w:rPr>
          </w:pPr>
          <w:hyperlink w:anchor="_Toc148537554" w:history="1">
            <w:r w:rsidRPr="003544F4">
              <w:rPr>
                <w:rStyle w:val="Hyperlink"/>
                <w:noProof/>
              </w:rPr>
              <w:t>Readiness Assessment</w:t>
            </w:r>
            <w:r>
              <w:rPr>
                <w:noProof/>
                <w:webHidden/>
              </w:rPr>
              <w:tab/>
            </w:r>
            <w:r>
              <w:rPr>
                <w:noProof/>
                <w:webHidden/>
              </w:rPr>
              <w:fldChar w:fldCharType="begin"/>
            </w:r>
            <w:r>
              <w:rPr>
                <w:noProof/>
                <w:webHidden/>
              </w:rPr>
              <w:instrText xml:space="preserve"> PAGEREF _Toc148537554 \h </w:instrText>
            </w:r>
            <w:r>
              <w:rPr>
                <w:noProof/>
                <w:webHidden/>
              </w:rPr>
            </w:r>
            <w:r>
              <w:rPr>
                <w:noProof/>
                <w:webHidden/>
              </w:rPr>
              <w:fldChar w:fldCharType="separate"/>
            </w:r>
            <w:r>
              <w:rPr>
                <w:noProof/>
                <w:webHidden/>
              </w:rPr>
              <w:t>20</w:t>
            </w:r>
            <w:r>
              <w:rPr>
                <w:noProof/>
                <w:webHidden/>
              </w:rPr>
              <w:fldChar w:fldCharType="end"/>
            </w:r>
          </w:hyperlink>
        </w:p>
        <w:p w14:paraId="62AF96A4" w14:textId="18A2EADC" w:rsidR="00671B24" w:rsidRDefault="00671B24">
          <w:pPr>
            <w:pStyle w:val="TOC2"/>
            <w:tabs>
              <w:tab w:val="right" w:leader="dot" w:pos="9350"/>
            </w:tabs>
            <w:rPr>
              <w:rFonts w:eastAsiaTheme="minorEastAsia" w:cstheme="minorBidi"/>
              <w:b w:val="0"/>
              <w:bCs w:val="0"/>
              <w:noProof/>
            </w:rPr>
          </w:pPr>
          <w:hyperlink w:anchor="_Toc148537555" w:history="1">
            <w:r w:rsidRPr="003544F4">
              <w:rPr>
                <w:rStyle w:val="Hyperlink"/>
                <w:noProof/>
              </w:rPr>
              <w:t>Practicums II-V</w:t>
            </w:r>
            <w:r>
              <w:rPr>
                <w:noProof/>
                <w:webHidden/>
              </w:rPr>
              <w:tab/>
            </w:r>
            <w:r>
              <w:rPr>
                <w:noProof/>
                <w:webHidden/>
              </w:rPr>
              <w:fldChar w:fldCharType="begin"/>
            </w:r>
            <w:r>
              <w:rPr>
                <w:noProof/>
                <w:webHidden/>
              </w:rPr>
              <w:instrText xml:space="preserve"> PAGEREF _Toc148537555 \h </w:instrText>
            </w:r>
            <w:r>
              <w:rPr>
                <w:noProof/>
                <w:webHidden/>
              </w:rPr>
            </w:r>
            <w:r>
              <w:rPr>
                <w:noProof/>
                <w:webHidden/>
              </w:rPr>
              <w:fldChar w:fldCharType="separate"/>
            </w:r>
            <w:r>
              <w:rPr>
                <w:noProof/>
                <w:webHidden/>
              </w:rPr>
              <w:t>20</w:t>
            </w:r>
            <w:r>
              <w:rPr>
                <w:noProof/>
                <w:webHidden/>
              </w:rPr>
              <w:fldChar w:fldCharType="end"/>
            </w:r>
          </w:hyperlink>
        </w:p>
        <w:p w14:paraId="0532EA72" w14:textId="1BF7DD80" w:rsidR="00671B24" w:rsidRDefault="00671B24">
          <w:pPr>
            <w:pStyle w:val="TOC3"/>
            <w:tabs>
              <w:tab w:val="right" w:leader="dot" w:pos="9350"/>
            </w:tabs>
            <w:rPr>
              <w:rFonts w:eastAsiaTheme="minorEastAsia" w:cstheme="minorBidi"/>
              <w:noProof/>
              <w:sz w:val="22"/>
              <w:szCs w:val="22"/>
            </w:rPr>
          </w:pPr>
          <w:hyperlink w:anchor="_Toc148537556" w:history="1">
            <w:r w:rsidRPr="003544F4">
              <w:rPr>
                <w:rStyle w:val="Hyperlink"/>
                <w:noProof/>
              </w:rPr>
              <w:t>Student-Therapist Expectations</w:t>
            </w:r>
            <w:r>
              <w:rPr>
                <w:noProof/>
                <w:webHidden/>
              </w:rPr>
              <w:tab/>
            </w:r>
            <w:r>
              <w:rPr>
                <w:noProof/>
                <w:webHidden/>
              </w:rPr>
              <w:fldChar w:fldCharType="begin"/>
            </w:r>
            <w:r>
              <w:rPr>
                <w:noProof/>
                <w:webHidden/>
              </w:rPr>
              <w:instrText xml:space="preserve"> PAGEREF _Toc148537556 \h </w:instrText>
            </w:r>
            <w:r>
              <w:rPr>
                <w:noProof/>
                <w:webHidden/>
              </w:rPr>
            </w:r>
            <w:r>
              <w:rPr>
                <w:noProof/>
                <w:webHidden/>
              </w:rPr>
              <w:fldChar w:fldCharType="separate"/>
            </w:r>
            <w:r>
              <w:rPr>
                <w:noProof/>
                <w:webHidden/>
              </w:rPr>
              <w:t>21</w:t>
            </w:r>
            <w:r>
              <w:rPr>
                <w:noProof/>
                <w:webHidden/>
              </w:rPr>
              <w:fldChar w:fldCharType="end"/>
            </w:r>
          </w:hyperlink>
        </w:p>
        <w:p w14:paraId="0D58DB3A" w14:textId="0220BA7C" w:rsidR="00671B24" w:rsidRDefault="00671B24">
          <w:pPr>
            <w:pStyle w:val="TOC3"/>
            <w:tabs>
              <w:tab w:val="right" w:leader="dot" w:pos="9350"/>
            </w:tabs>
            <w:rPr>
              <w:rFonts w:eastAsiaTheme="minorEastAsia" w:cstheme="minorBidi"/>
              <w:noProof/>
              <w:sz w:val="22"/>
              <w:szCs w:val="22"/>
            </w:rPr>
          </w:pPr>
          <w:hyperlink w:anchor="_Toc148537557" w:history="1">
            <w:r w:rsidRPr="003544F4">
              <w:rPr>
                <w:rStyle w:val="Hyperlink"/>
                <w:noProof/>
              </w:rPr>
              <w:t>Supervision</w:t>
            </w:r>
            <w:r>
              <w:rPr>
                <w:noProof/>
                <w:webHidden/>
              </w:rPr>
              <w:tab/>
            </w:r>
            <w:r>
              <w:rPr>
                <w:noProof/>
                <w:webHidden/>
              </w:rPr>
              <w:fldChar w:fldCharType="begin"/>
            </w:r>
            <w:r>
              <w:rPr>
                <w:noProof/>
                <w:webHidden/>
              </w:rPr>
              <w:instrText xml:space="preserve"> PAGEREF _Toc148537557 \h </w:instrText>
            </w:r>
            <w:r>
              <w:rPr>
                <w:noProof/>
                <w:webHidden/>
              </w:rPr>
            </w:r>
            <w:r>
              <w:rPr>
                <w:noProof/>
                <w:webHidden/>
              </w:rPr>
              <w:fldChar w:fldCharType="separate"/>
            </w:r>
            <w:r>
              <w:rPr>
                <w:noProof/>
                <w:webHidden/>
              </w:rPr>
              <w:t>21</w:t>
            </w:r>
            <w:r>
              <w:rPr>
                <w:noProof/>
                <w:webHidden/>
              </w:rPr>
              <w:fldChar w:fldCharType="end"/>
            </w:r>
          </w:hyperlink>
        </w:p>
        <w:p w14:paraId="24DF024F" w14:textId="5ACFE9CD" w:rsidR="00671B24" w:rsidRDefault="00671B24">
          <w:pPr>
            <w:pStyle w:val="TOC3"/>
            <w:tabs>
              <w:tab w:val="right" w:leader="dot" w:pos="9350"/>
            </w:tabs>
            <w:rPr>
              <w:rFonts w:eastAsiaTheme="minorEastAsia" w:cstheme="minorBidi"/>
              <w:noProof/>
              <w:sz w:val="22"/>
              <w:szCs w:val="22"/>
            </w:rPr>
          </w:pPr>
          <w:hyperlink w:anchor="_Toc148537558" w:history="1">
            <w:r w:rsidRPr="003544F4">
              <w:rPr>
                <w:rStyle w:val="Hyperlink"/>
                <w:noProof/>
              </w:rPr>
              <w:t>Assignment of Clients</w:t>
            </w:r>
            <w:r>
              <w:rPr>
                <w:noProof/>
                <w:webHidden/>
              </w:rPr>
              <w:tab/>
            </w:r>
            <w:r>
              <w:rPr>
                <w:noProof/>
                <w:webHidden/>
              </w:rPr>
              <w:fldChar w:fldCharType="begin"/>
            </w:r>
            <w:r>
              <w:rPr>
                <w:noProof/>
                <w:webHidden/>
              </w:rPr>
              <w:instrText xml:space="preserve"> PAGEREF _Toc148537558 \h </w:instrText>
            </w:r>
            <w:r>
              <w:rPr>
                <w:noProof/>
                <w:webHidden/>
              </w:rPr>
            </w:r>
            <w:r>
              <w:rPr>
                <w:noProof/>
                <w:webHidden/>
              </w:rPr>
              <w:fldChar w:fldCharType="separate"/>
            </w:r>
            <w:r>
              <w:rPr>
                <w:noProof/>
                <w:webHidden/>
              </w:rPr>
              <w:t>21</w:t>
            </w:r>
            <w:r>
              <w:rPr>
                <w:noProof/>
                <w:webHidden/>
              </w:rPr>
              <w:fldChar w:fldCharType="end"/>
            </w:r>
          </w:hyperlink>
        </w:p>
        <w:p w14:paraId="1A685A0E" w14:textId="0B5BF579" w:rsidR="00671B24" w:rsidRDefault="00671B24">
          <w:pPr>
            <w:pStyle w:val="TOC3"/>
            <w:tabs>
              <w:tab w:val="right" w:leader="dot" w:pos="9350"/>
            </w:tabs>
            <w:rPr>
              <w:rFonts w:eastAsiaTheme="minorEastAsia" w:cstheme="minorBidi"/>
              <w:noProof/>
              <w:sz w:val="22"/>
              <w:szCs w:val="22"/>
            </w:rPr>
          </w:pPr>
          <w:hyperlink w:anchor="_Toc148537559" w:history="1">
            <w:r w:rsidRPr="003544F4">
              <w:rPr>
                <w:rStyle w:val="Hyperlink"/>
                <w:noProof/>
              </w:rPr>
              <w:t>The Spring Transition</w:t>
            </w:r>
            <w:r>
              <w:rPr>
                <w:noProof/>
                <w:webHidden/>
              </w:rPr>
              <w:tab/>
            </w:r>
            <w:r>
              <w:rPr>
                <w:noProof/>
                <w:webHidden/>
              </w:rPr>
              <w:fldChar w:fldCharType="begin"/>
            </w:r>
            <w:r>
              <w:rPr>
                <w:noProof/>
                <w:webHidden/>
              </w:rPr>
              <w:instrText xml:space="preserve"> PAGEREF _Toc148537559 \h </w:instrText>
            </w:r>
            <w:r>
              <w:rPr>
                <w:noProof/>
                <w:webHidden/>
              </w:rPr>
            </w:r>
            <w:r>
              <w:rPr>
                <w:noProof/>
                <w:webHidden/>
              </w:rPr>
              <w:fldChar w:fldCharType="separate"/>
            </w:r>
            <w:r>
              <w:rPr>
                <w:noProof/>
                <w:webHidden/>
              </w:rPr>
              <w:t>21</w:t>
            </w:r>
            <w:r>
              <w:rPr>
                <w:noProof/>
                <w:webHidden/>
              </w:rPr>
              <w:fldChar w:fldCharType="end"/>
            </w:r>
          </w:hyperlink>
        </w:p>
        <w:p w14:paraId="30539E42" w14:textId="1BFAAEDD" w:rsidR="00671B24" w:rsidRDefault="00671B24">
          <w:pPr>
            <w:pStyle w:val="TOC3"/>
            <w:tabs>
              <w:tab w:val="right" w:leader="dot" w:pos="9350"/>
            </w:tabs>
            <w:rPr>
              <w:rFonts w:eastAsiaTheme="minorEastAsia" w:cstheme="minorBidi"/>
              <w:noProof/>
              <w:sz w:val="22"/>
              <w:szCs w:val="22"/>
            </w:rPr>
          </w:pPr>
          <w:hyperlink w:anchor="_Toc148537560" w:history="1">
            <w:r w:rsidRPr="003544F4">
              <w:rPr>
                <w:rStyle w:val="Hyperlink"/>
                <w:noProof/>
              </w:rPr>
              <w:t>Evaluations</w:t>
            </w:r>
            <w:r>
              <w:rPr>
                <w:noProof/>
                <w:webHidden/>
              </w:rPr>
              <w:tab/>
            </w:r>
            <w:r>
              <w:rPr>
                <w:noProof/>
                <w:webHidden/>
              </w:rPr>
              <w:fldChar w:fldCharType="begin"/>
            </w:r>
            <w:r>
              <w:rPr>
                <w:noProof/>
                <w:webHidden/>
              </w:rPr>
              <w:instrText xml:space="preserve"> PAGEREF _Toc148537560 \h </w:instrText>
            </w:r>
            <w:r>
              <w:rPr>
                <w:noProof/>
                <w:webHidden/>
              </w:rPr>
            </w:r>
            <w:r>
              <w:rPr>
                <w:noProof/>
                <w:webHidden/>
              </w:rPr>
              <w:fldChar w:fldCharType="separate"/>
            </w:r>
            <w:r>
              <w:rPr>
                <w:noProof/>
                <w:webHidden/>
              </w:rPr>
              <w:t>22</w:t>
            </w:r>
            <w:r>
              <w:rPr>
                <w:noProof/>
                <w:webHidden/>
              </w:rPr>
              <w:fldChar w:fldCharType="end"/>
            </w:r>
          </w:hyperlink>
        </w:p>
        <w:p w14:paraId="12EB1548" w14:textId="218A380B" w:rsidR="00671B24" w:rsidRDefault="00671B24">
          <w:pPr>
            <w:pStyle w:val="TOC2"/>
            <w:tabs>
              <w:tab w:val="right" w:leader="dot" w:pos="9350"/>
            </w:tabs>
            <w:rPr>
              <w:rFonts w:eastAsiaTheme="minorEastAsia" w:cstheme="minorBidi"/>
              <w:b w:val="0"/>
              <w:bCs w:val="0"/>
              <w:noProof/>
            </w:rPr>
          </w:pPr>
          <w:hyperlink w:anchor="_Toc148537561" w:history="1">
            <w:r w:rsidRPr="003544F4">
              <w:rPr>
                <w:rStyle w:val="Hyperlink"/>
                <w:noProof/>
              </w:rPr>
              <w:t>Internship (HDFS-633) Policy and Procedures</w:t>
            </w:r>
            <w:r>
              <w:rPr>
                <w:noProof/>
                <w:webHidden/>
              </w:rPr>
              <w:tab/>
            </w:r>
            <w:r>
              <w:rPr>
                <w:noProof/>
                <w:webHidden/>
              </w:rPr>
              <w:fldChar w:fldCharType="begin"/>
            </w:r>
            <w:r>
              <w:rPr>
                <w:noProof/>
                <w:webHidden/>
              </w:rPr>
              <w:instrText xml:space="preserve"> PAGEREF _Toc148537561 \h </w:instrText>
            </w:r>
            <w:r>
              <w:rPr>
                <w:noProof/>
                <w:webHidden/>
              </w:rPr>
            </w:r>
            <w:r>
              <w:rPr>
                <w:noProof/>
                <w:webHidden/>
              </w:rPr>
              <w:fldChar w:fldCharType="separate"/>
            </w:r>
            <w:r>
              <w:rPr>
                <w:noProof/>
                <w:webHidden/>
              </w:rPr>
              <w:t>22</w:t>
            </w:r>
            <w:r>
              <w:rPr>
                <w:noProof/>
                <w:webHidden/>
              </w:rPr>
              <w:fldChar w:fldCharType="end"/>
            </w:r>
          </w:hyperlink>
        </w:p>
        <w:p w14:paraId="5F9C33AF" w14:textId="70468D37" w:rsidR="00671B24" w:rsidRDefault="00671B24">
          <w:pPr>
            <w:pStyle w:val="TOC3"/>
            <w:tabs>
              <w:tab w:val="right" w:leader="dot" w:pos="9350"/>
            </w:tabs>
            <w:rPr>
              <w:rFonts w:eastAsiaTheme="minorEastAsia" w:cstheme="minorBidi"/>
              <w:noProof/>
              <w:sz w:val="22"/>
              <w:szCs w:val="22"/>
            </w:rPr>
          </w:pPr>
          <w:hyperlink w:anchor="_Toc148537562" w:history="1">
            <w:r w:rsidRPr="003544F4">
              <w:rPr>
                <w:rStyle w:val="Hyperlink"/>
                <w:noProof/>
              </w:rPr>
              <w:t>Internship Sites</w:t>
            </w:r>
            <w:r>
              <w:rPr>
                <w:noProof/>
                <w:webHidden/>
              </w:rPr>
              <w:tab/>
            </w:r>
            <w:r>
              <w:rPr>
                <w:noProof/>
                <w:webHidden/>
              </w:rPr>
              <w:fldChar w:fldCharType="begin"/>
            </w:r>
            <w:r>
              <w:rPr>
                <w:noProof/>
                <w:webHidden/>
              </w:rPr>
              <w:instrText xml:space="preserve"> PAGEREF _Toc148537562 \h </w:instrText>
            </w:r>
            <w:r>
              <w:rPr>
                <w:noProof/>
                <w:webHidden/>
              </w:rPr>
            </w:r>
            <w:r>
              <w:rPr>
                <w:noProof/>
                <w:webHidden/>
              </w:rPr>
              <w:fldChar w:fldCharType="separate"/>
            </w:r>
            <w:r>
              <w:rPr>
                <w:noProof/>
                <w:webHidden/>
              </w:rPr>
              <w:t>23</w:t>
            </w:r>
            <w:r>
              <w:rPr>
                <w:noProof/>
                <w:webHidden/>
              </w:rPr>
              <w:fldChar w:fldCharType="end"/>
            </w:r>
          </w:hyperlink>
        </w:p>
        <w:p w14:paraId="0677BA30" w14:textId="3EA571F9" w:rsidR="00671B24" w:rsidRDefault="00671B24">
          <w:pPr>
            <w:pStyle w:val="TOC3"/>
            <w:tabs>
              <w:tab w:val="right" w:leader="dot" w:pos="9350"/>
            </w:tabs>
            <w:rPr>
              <w:rFonts w:eastAsiaTheme="minorEastAsia" w:cstheme="minorBidi"/>
              <w:noProof/>
              <w:sz w:val="22"/>
              <w:szCs w:val="22"/>
            </w:rPr>
          </w:pPr>
          <w:hyperlink w:anchor="_Toc148537563" w:history="1">
            <w:r w:rsidRPr="003544F4">
              <w:rPr>
                <w:rStyle w:val="Hyperlink"/>
                <w:noProof/>
              </w:rPr>
              <w:t>Placement Process</w:t>
            </w:r>
            <w:r>
              <w:rPr>
                <w:noProof/>
                <w:webHidden/>
              </w:rPr>
              <w:tab/>
            </w:r>
            <w:r>
              <w:rPr>
                <w:noProof/>
                <w:webHidden/>
              </w:rPr>
              <w:fldChar w:fldCharType="begin"/>
            </w:r>
            <w:r>
              <w:rPr>
                <w:noProof/>
                <w:webHidden/>
              </w:rPr>
              <w:instrText xml:space="preserve"> PAGEREF _Toc148537563 \h </w:instrText>
            </w:r>
            <w:r>
              <w:rPr>
                <w:noProof/>
                <w:webHidden/>
              </w:rPr>
            </w:r>
            <w:r>
              <w:rPr>
                <w:noProof/>
                <w:webHidden/>
              </w:rPr>
              <w:fldChar w:fldCharType="separate"/>
            </w:r>
            <w:r>
              <w:rPr>
                <w:noProof/>
                <w:webHidden/>
              </w:rPr>
              <w:t>23</w:t>
            </w:r>
            <w:r>
              <w:rPr>
                <w:noProof/>
                <w:webHidden/>
              </w:rPr>
              <w:fldChar w:fldCharType="end"/>
            </w:r>
          </w:hyperlink>
        </w:p>
        <w:p w14:paraId="3A2E6F59" w14:textId="5723C330" w:rsidR="00671B24" w:rsidRDefault="00671B24">
          <w:pPr>
            <w:pStyle w:val="TOC3"/>
            <w:tabs>
              <w:tab w:val="right" w:leader="dot" w:pos="9350"/>
            </w:tabs>
            <w:rPr>
              <w:rFonts w:eastAsiaTheme="minorEastAsia" w:cstheme="minorBidi"/>
              <w:noProof/>
              <w:sz w:val="22"/>
              <w:szCs w:val="22"/>
            </w:rPr>
          </w:pPr>
          <w:hyperlink w:anchor="_Toc148537564" w:history="1">
            <w:r w:rsidRPr="003544F4">
              <w:rPr>
                <w:rStyle w:val="Hyperlink"/>
                <w:noProof/>
              </w:rPr>
              <w:t>Beginning Internship</w:t>
            </w:r>
            <w:r>
              <w:rPr>
                <w:noProof/>
                <w:webHidden/>
              </w:rPr>
              <w:tab/>
            </w:r>
            <w:r>
              <w:rPr>
                <w:noProof/>
                <w:webHidden/>
              </w:rPr>
              <w:fldChar w:fldCharType="begin"/>
            </w:r>
            <w:r>
              <w:rPr>
                <w:noProof/>
                <w:webHidden/>
              </w:rPr>
              <w:instrText xml:space="preserve"> PAGEREF _Toc148537564 \h </w:instrText>
            </w:r>
            <w:r>
              <w:rPr>
                <w:noProof/>
                <w:webHidden/>
              </w:rPr>
            </w:r>
            <w:r>
              <w:rPr>
                <w:noProof/>
                <w:webHidden/>
              </w:rPr>
              <w:fldChar w:fldCharType="separate"/>
            </w:r>
            <w:r>
              <w:rPr>
                <w:noProof/>
                <w:webHidden/>
              </w:rPr>
              <w:t>23</w:t>
            </w:r>
            <w:r>
              <w:rPr>
                <w:noProof/>
                <w:webHidden/>
              </w:rPr>
              <w:fldChar w:fldCharType="end"/>
            </w:r>
          </w:hyperlink>
        </w:p>
        <w:p w14:paraId="22726DBE" w14:textId="4E297C91" w:rsidR="00671B24" w:rsidRDefault="00671B24">
          <w:pPr>
            <w:pStyle w:val="TOC3"/>
            <w:tabs>
              <w:tab w:val="right" w:leader="dot" w:pos="9350"/>
            </w:tabs>
            <w:rPr>
              <w:rFonts w:eastAsiaTheme="minorEastAsia" w:cstheme="minorBidi"/>
              <w:noProof/>
              <w:sz w:val="22"/>
              <w:szCs w:val="22"/>
            </w:rPr>
          </w:pPr>
          <w:hyperlink w:anchor="_Toc148537565" w:history="1">
            <w:r w:rsidRPr="003544F4">
              <w:rPr>
                <w:rStyle w:val="Hyperlink"/>
                <w:noProof/>
              </w:rPr>
              <w:t>During Internship</w:t>
            </w:r>
            <w:r>
              <w:rPr>
                <w:noProof/>
                <w:webHidden/>
              </w:rPr>
              <w:tab/>
            </w:r>
            <w:r>
              <w:rPr>
                <w:noProof/>
                <w:webHidden/>
              </w:rPr>
              <w:fldChar w:fldCharType="begin"/>
            </w:r>
            <w:r>
              <w:rPr>
                <w:noProof/>
                <w:webHidden/>
              </w:rPr>
              <w:instrText xml:space="preserve"> PAGEREF _Toc148537565 \h </w:instrText>
            </w:r>
            <w:r>
              <w:rPr>
                <w:noProof/>
                <w:webHidden/>
              </w:rPr>
            </w:r>
            <w:r>
              <w:rPr>
                <w:noProof/>
                <w:webHidden/>
              </w:rPr>
              <w:fldChar w:fldCharType="separate"/>
            </w:r>
            <w:r>
              <w:rPr>
                <w:noProof/>
                <w:webHidden/>
              </w:rPr>
              <w:t>24</w:t>
            </w:r>
            <w:r>
              <w:rPr>
                <w:noProof/>
                <w:webHidden/>
              </w:rPr>
              <w:fldChar w:fldCharType="end"/>
            </w:r>
          </w:hyperlink>
        </w:p>
        <w:p w14:paraId="1AE8E5A5" w14:textId="187971E3" w:rsidR="00671B24" w:rsidRDefault="00671B24">
          <w:pPr>
            <w:pStyle w:val="TOC3"/>
            <w:tabs>
              <w:tab w:val="right" w:leader="dot" w:pos="9350"/>
            </w:tabs>
            <w:rPr>
              <w:rFonts w:eastAsiaTheme="minorEastAsia" w:cstheme="minorBidi"/>
              <w:noProof/>
              <w:sz w:val="22"/>
              <w:szCs w:val="22"/>
            </w:rPr>
          </w:pPr>
          <w:hyperlink w:anchor="_Toc148537566" w:history="1">
            <w:r w:rsidRPr="003544F4">
              <w:rPr>
                <w:rStyle w:val="Hyperlink"/>
                <w:noProof/>
              </w:rPr>
              <w:t>Evaluation</w:t>
            </w:r>
            <w:r>
              <w:rPr>
                <w:noProof/>
                <w:webHidden/>
              </w:rPr>
              <w:tab/>
            </w:r>
            <w:r>
              <w:rPr>
                <w:noProof/>
                <w:webHidden/>
              </w:rPr>
              <w:fldChar w:fldCharType="begin"/>
            </w:r>
            <w:r>
              <w:rPr>
                <w:noProof/>
                <w:webHidden/>
              </w:rPr>
              <w:instrText xml:space="preserve"> PAGEREF _Toc148537566 \h </w:instrText>
            </w:r>
            <w:r>
              <w:rPr>
                <w:noProof/>
                <w:webHidden/>
              </w:rPr>
            </w:r>
            <w:r>
              <w:rPr>
                <w:noProof/>
                <w:webHidden/>
              </w:rPr>
              <w:fldChar w:fldCharType="separate"/>
            </w:r>
            <w:r>
              <w:rPr>
                <w:noProof/>
                <w:webHidden/>
              </w:rPr>
              <w:t>24</w:t>
            </w:r>
            <w:r>
              <w:rPr>
                <w:noProof/>
                <w:webHidden/>
              </w:rPr>
              <w:fldChar w:fldCharType="end"/>
            </w:r>
          </w:hyperlink>
        </w:p>
        <w:p w14:paraId="73BEB9B0" w14:textId="6F69D21F" w:rsidR="00671B24" w:rsidRDefault="00671B24">
          <w:pPr>
            <w:pStyle w:val="TOC3"/>
            <w:tabs>
              <w:tab w:val="right" w:leader="dot" w:pos="9350"/>
            </w:tabs>
            <w:rPr>
              <w:rFonts w:eastAsiaTheme="minorEastAsia" w:cstheme="minorBidi"/>
              <w:noProof/>
              <w:sz w:val="22"/>
              <w:szCs w:val="22"/>
            </w:rPr>
          </w:pPr>
          <w:hyperlink w:anchor="_Toc148537567" w:history="1">
            <w:r w:rsidRPr="003544F4">
              <w:rPr>
                <w:rStyle w:val="Hyperlink"/>
                <w:noProof/>
              </w:rPr>
              <w:t>At the End of the Internship Period</w:t>
            </w:r>
            <w:r>
              <w:rPr>
                <w:noProof/>
                <w:webHidden/>
              </w:rPr>
              <w:tab/>
            </w:r>
            <w:r>
              <w:rPr>
                <w:noProof/>
                <w:webHidden/>
              </w:rPr>
              <w:fldChar w:fldCharType="begin"/>
            </w:r>
            <w:r>
              <w:rPr>
                <w:noProof/>
                <w:webHidden/>
              </w:rPr>
              <w:instrText xml:space="preserve"> PAGEREF _Toc148537567 \h </w:instrText>
            </w:r>
            <w:r>
              <w:rPr>
                <w:noProof/>
                <w:webHidden/>
              </w:rPr>
            </w:r>
            <w:r>
              <w:rPr>
                <w:noProof/>
                <w:webHidden/>
              </w:rPr>
              <w:fldChar w:fldCharType="separate"/>
            </w:r>
            <w:r>
              <w:rPr>
                <w:noProof/>
                <w:webHidden/>
              </w:rPr>
              <w:t>25</w:t>
            </w:r>
            <w:r>
              <w:rPr>
                <w:noProof/>
                <w:webHidden/>
              </w:rPr>
              <w:fldChar w:fldCharType="end"/>
            </w:r>
          </w:hyperlink>
        </w:p>
        <w:p w14:paraId="76E69177" w14:textId="6722E624" w:rsidR="00671B24" w:rsidRDefault="00671B24">
          <w:pPr>
            <w:pStyle w:val="TOC2"/>
            <w:tabs>
              <w:tab w:val="right" w:leader="dot" w:pos="9350"/>
            </w:tabs>
            <w:rPr>
              <w:rFonts w:eastAsiaTheme="minorEastAsia" w:cstheme="minorBidi"/>
              <w:b w:val="0"/>
              <w:bCs w:val="0"/>
              <w:noProof/>
            </w:rPr>
          </w:pPr>
          <w:hyperlink w:anchor="_Toc148537568" w:history="1">
            <w:r w:rsidRPr="003544F4">
              <w:rPr>
                <w:rStyle w:val="Hyperlink"/>
                <w:noProof/>
              </w:rPr>
              <w:t>CFTC Termination Tasks</w:t>
            </w:r>
            <w:r>
              <w:rPr>
                <w:noProof/>
                <w:webHidden/>
              </w:rPr>
              <w:tab/>
            </w:r>
            <w:r>
              <w:rPr>
                <w:noProof/>
                <w:webHidden/>
              </w:rPr>
              <w:fldChar w:fldCharType="begin"/>
            </w:r>
            <w:r>
              <w:rPr>
                <w:noProof/>
                <w:webHidden/>
              </w:rPr>
              <w:instrText xml:space="preserve"> PAGEREF _Toc148537568 \h </w:instrText>
            </w:r>
            <w:r>
              <w:rPr>
                <w:noProof/>
                <w:webHidden/>
              </w:rPr>
            </w:r>
            <w:r>
              <w:rPr>
                <w:noProof/>
                <w:webHidden/>
              </w:rPr>
              <w:fldChar w:fldCharType="separate"/>
            </w:r>
            <w:r>
              <w:rPr>
                <w:noProof/>
                <w:webHidden/>
              </w:rPr>
              <w:t>25</w:t>
            </w:r>
            <w:r>
              <w:rPr>
                <w:noProof/>
                <w:webHidden/>
              </w:rPr>
              <w:fldChar w:fldCharType="end"/>
            </w:r>
          </w:hyperlink>
        </w:p>
        <w:p w14:paraId="06677E3E" w14:textId="60984E2B" w:rsidR="00671B24" w:rsidRDefault="00671B24">
          <w:pPr>
            <w:pStyle w:val="TOC3"/>
            <w:tabs>
              <w:tab w:val="right" w:leader="dot" w:pos="9350"/>
            </w:tabs>
            <w:rPr>
              <w:rFonts w:eastAsiaTheme="minorEastAsia" w:cstheme="minorBidi"/>
              <w:noProof/>
              <w:sz w:val="22"/>
              <w:szCs w:val="22"/>
            </w:rPr>
          </w:pPr>
          <w:hyperlink w:anchor="_Toc148537569" w:history="1">
            <w:r w:rsidRPr="003544F4">
              <w:rPr>
                <w:rStyle w:val="Hyperlink"/>
                <w:noProof/>
              </w:rPr>
              <w:t>Closing Case Files</w:t>
            </w:r>
            <w:r>
              <w:rPr>
                <w:noProof/>
                <w:webHidden/>
              </w:rPr>
              <w:tab/>
            </w:r>
            <w:r>
              <w:rPr>
                <w:noProof/>
                <w:webHidden/>
              </w:rPr>
              <w:fldChar w:fldCharType="begin"/>
            </w:r>
            <w:r>
              <w:rPr>
                <w:noProof/>
                <w:webHidden/>
              </w:rPr>
              <w:instrText xml:space="preserve"> PAGEREF _Toc148537569 \h </w:instrText>
            </w:r>
            <w:r>
              <w:rPr>
                <w:noProof/>
                <w:webHidden/>
              </w:rPr>
            </w:r>
            <w:r>
              <w:rPr>
                <w:noProof/>
                <w:webHidden/>
              </w:rPr>
              <w:fldChar w:fldCharType="separate"/>
            </w:r>
            <w:r>
              <w:rPr>
                <w:noProof/>
                <w:webHidden/>
              </w:rPr>
              <w:t>25</w:t>
            </w:r>
            <w:r>
              <w:rPr>
                <w:noProof/>
                <w:webHidden/>
              </w:rPr>
              <w:fldChar w:fldCharType="end"/>
            </w:r>
          </w:hyperlink>
        </w:p>
        <w:p w14:paraId="4B62B550" w14:textId="0E8CDB97" w:rsidR="00671B24" w:rsidRDefault="00671B24">
          <w:pPr>
            <w:pStyle w:val="TOC3"/>
            <w:tabs>
              <w:tab w:val="right" w:leader="dot" w:pos="9350"/>
            </w:tabs>
            <w:rPr>
              <w:rFonts w:eastAsiaTheme="minorEastAsia" w:cstheme="minorBidi"/>
              <w:noProof/>
              <w:sz w:val="22"/>
              <w:szCs w:val="22"/>
            </w:rPr>
          </w:pPr>
          <w:hyperlink w:anchor="_Toc148537570" w:history="1">
            <w:r w:rsidRPr="003544F4">
              <w:rPr>
                <w:rStyle w:val="Hyperlink"/>
                <w:noProof/>
              </w:rPr>
              <w:t>Evaluations and Documentation of Hours</w:t>
            </w:r>
            <w:r>
              <w:rPr>
                <w:noProof/>
                <w:webHidden/>
              </w:rPr>
              <w:tab/>
            </w:r>
            <w:r>
              <w:rPr>
                <w:noProof/>
                <w:webHidden/>
              </w:rPr>
              <w:fldChar w:fldCharType="begin"/>
            </w:r>
            <w:r>
              <w:rPr>
                <w:noProof/>
                <w:webHidden/>
              </w:rPr>
              <w:instrText xml:space="preserve"> PAGEREF _Toc148537570 \h </w:instrText>
            </w:r>
            <w:r>
              <w:rPr>
                <w:noProof/>
                <w:webHidden/>
              </w:rPr>
            </w:r>
            <w:r>
              <w:rPr>
                <w:noProof/>
                <w:webHidden/>
              </w:rPr>
              <w:fldChar w:fldCharType="separate"/>
            </w:r>
            <w:r>
              <w:rPr>
                <w:noProof/>
                <w:webHidden/>
              </w:rPr>
              <w:t>25</w:t>
            </w:r>
            <w:r>
              <w:rPr>
                <w:noProof/>
                <w:webHidden/>
              </w:rPr>
              <w:fldChar w:fldCharType="end"/>
            </w:r>
          </w:hyperlink>
        </w:p>
        <w:p w14:paraId="24D29F06" w14:textId="290CA86D" w:rsidR="00671B24" w:rsidRDefault="00671B24">
          <w:pPr>
            <w:pStyle w:val="TOC3"/>
            <w:tabs>
              <w:tab w:val="right" w:leader="dot" w:pos="9350"/>
            </w:tabs>
            <w:rPr>
              <w:rFonts w:eastAsiaTheme="minorEastAsia" w:cstheme="minorBidi"/>
              <w:noProof/>
              <w:sz w:val="22"/>
              <w:szCs w:val="22"/>
            </w:rPr>
          </w:pPr>
          <w:hyperlink w:anchor="_Toc148537571" w:history="1">
            <w:r w:rsidRPr="003544F4">
              <w:rPr>
                <w:rStyle w:val="Hyperlink"/>
                <w:noProof/>
              </w:rPr>
              <w:t>Check-Out</w:t>
            </w:r>
            <w:r>
              <w:rPr>
                <w:noProof/>
                <w:webHidden/>
              </w:rPr>
              <w:tab/>
            </w:r>
            <w:r>
              <w:rPr>
                <w:noProof/>
                <w:webHidden/>
              </w:rPr>
              <w:fldChar w:fldCharType="begin"/>
            </w:r>
            <w:r>
              <w:rPr>
                <w:noProof/>
                <w:webHidden/>
              </w:rPr>
              <w:instrText xml:space="preserve"> PAGEREF _Toc148537571 \h </w:instrText>
            </w:r>
            <w:r>
              <w:rPr>
                <w:noProof/>
                <w:webHidden/>
              </w:rPr>
            </w:r>
            <w:r>
              <w:rPr>
                <w:noProof/>
                <w:webHidden/>
              </w:rPr>
              <w:fldChar w:fldCharType="separate"/>
            </w:r>
            <w:r>
              <w:rPr>
                <w:noProof/>
                <w:webHidden/>
              </w:rPr>
              <w:t>25</w:t>
            </w:r>
            <w:r>
              <w:rPr>
                <w:noProof/>
                <w:webHidden/>
              </w:rPr>
              <w:fldChar w:fldCharType="end"/>
            </w:r>
          </w:hyperlink>
        </w:p>
        <w:p w14:paraId="3F2B5E4E" w14:textId="54892A7E" w:rsidR="00671B24" w:rsidRDefault="00671B24">
          <w:pPr>
            <w:pStyle w:val="TOC1"/>
            <w:tabs>
              <w:tab w:val="right" w:leader="dot" w:pos="9350"/>
            </w:tabs>
            <w:rPr>
              <w:rFonts w:eastAsiaTheme="minorEastAsia" w:cstheme="minorBidi"/>
              <w:b w:val="0"/>
              <w:bCs w:val="0"/>
              <w:i w:val="0"/>
              <w:iCs w:val="0"/>
              <w:noProof/>
            </w:rPr>
          </w:pPr>
          <w:hyperlink w:anchor="_Toc148537572" w:history="1">
            <w:r w:rsidRPr="003544F4">
              <w:rPr>
                <w:rStyle w:val="Hyperlink"/>
                <w:noProof/>
              </w:rPr>
              <w:t>Licensure Information: Licensing and Portability</w:t>
            </w:r>
            <w:r>
              <w:rPr>
                <w:noProof/>
                <w:webHidden/>
              </w:rPr>
              <w:tab/>
            </w:r>
            <w:r>
              <w:rPr>
                <w:noProof/>
                <w:webHidden/>
              </w:rPr>
              <w:fldChar w:fldCharType="begin"/>
            </w:r>
            <w:r>
              <w:rPr>
                <w:noProof/>
                <w:webHidden/>
              </w:rPr>
              <w:instrText xml:space="preserve"> PAGEREF _Toc148537572 \h </w:instrText>
            </w:r>
            <w:r>
              <w:rPr>
                <w:noProof/>
                <w:webHidden/>
              </w:rPr>
            </w:r>
            <w:r>
              <w:rPr>
                <w:noProof/>
                <w:webHidden/>
              </w:rPr>
              <w:fldChar w:fldCharType="separate"/>
            </w:r>
            <w:r>
              <w:rPr>
                <w:noProof/>
                <w:webHidden/>
              </w:rPr>
              <w:t>26</w:t>
            </w:r>
            <w:r>
              <w:rPr>
                <w:noProof/>
                <w:webHidden/>
              </w:rPr>
              <w:fldChar w:fldCharType="end"/>
            </w:r>
          </w:hyperlink>
        </w:p>
        <w:p w14:paraId="7DCDA7DB" w14:textId="3D40D7A5" w:rsidR="00671B24" w:rsidRDefault="00671B24">
          <w:pPr>
            <w:pStyle w:val="TOC1"/>
            <w:tabs>
              <w:tab w:val="right" w:leader="dot" w:pos="9350"/>
            </w:tabs>
            <w:rPr>
              <w:rFonts w:eastAsiaTheme="minorEastAsia" w:cstheme="minorBidi"/>
              <w:b w:val="0"/>
              <w:bCs w:val="0"/>
              <w:i w:val="0"/>
              <w:iCs w:val="0"/>
              <w:noProof/>
            </w:rPr>
          </w:pPr>
          <w:hyperlink w:anchor="_Toc148537573" w:history="1">
            <w:r w:rsidRPr="003544F4">
              <w:rPr>
                <w:rStyle w:val="Hyperlink"/>
                <w:noProof/>
              </w:rPr>
              <w:t>Program Effectiveness</w:t>
            </w:r>
            <w:r>
              <w:rPr>
                <w:noProof/>
                <w:webHidden/>
              </w:rPr>
              <w:tab/>
            </w:r>
            <w:r>
              <w:rPr>
                <w:noProof/>
                <w:webHidden/>
              </w:rPr>
              <w:fldChar w:fldCharType="begin"/>
            </w:r>
            <w:r>
              <w:rPr>
                <w:noProof/>
                <w:webHidden/>
              </w:rPr>
              <w:instrText xml:space="preserve"> PAGEREF _Toc148537573 \h </w:instrText>
            </w:r>
            <w:r>
              <w:rPr>
                <w:noProof/>
                <w:webHidden/>
              </w:rPr>
            </w:r>
            <w:r>
              <w:rPr>
                <w:noProof/>
                <w:webHidden/>
              </w:rPr>
              <w:fldChar w:fldCharType="separate"/>
            </w:r>
            <w:r>
              <w:rPr>
                <w:noProof/>
                <w:webHidden/>
              </w:rPr>
              <w:t>26</w:t>
            </w:r>
            <w:r>
              <w:rPr>
                <w:noProof/>
                <w:webHidden/>
              </w:rPr>
              <w:fldChar w:fldCharType="end"/>
            </w:r>
          </w:hyperlink>
        </w:p>
        <w:p w14:paraId="55AD6E60" w14:textId="42E8D0A2" w:rsidR="00671B24" w:rsidRDefault="00671B24">
          <w:pPr>
            <w:pStyle w:val="TOC2"/>
            <w:tabs>
              <w:tab w:val="right" w:leader="dot" w:pos="9350"/>
            </w:tabs>
            <w:rPr>
              <w:rFonts w:eastAsiaTheme="minorEastAsia" w:cstheme="minorBidi"/>
              <w:b w:val="0"/>
              <w:bCs w:val="0"/>
              <w:noProof/>
            </w:rPr>
          </w:pPr>
          <w:hyperlink w:anchor="_Toc148537574" w:history="1">
            <w:r w:rsidRPr="003544F4">
              <w:rPr>
                <w:rStyle w:val="Hyperlink"/>
                <w:noProof/>
              </w:rPr>
              <w:t>Educational Data</w:t>
            </w:r>
            <w:r>
              <w:rPr>
                <w:noProof/>
                <w:webHidden/>
              </w:rPr>
              <w:tab/>
            </w:r>
            <w:r>
              <w:rPr>
                <w:noProof/>
                <w:webHidden/>
              </w:rPr>
              <w:fldChar w:fldCharType="begin"/>
            </w:r>
            <w:r>
              <w:rPr>
                <w:noProof/>
                <w:webHidden/>
              </w:rPr>
              <w:instrText xml:space="preserve"> PAGEREF _Toc148537574 \h </w:instrText>
            </w:r>
            <w:r>
              <w:rPr>
                <w:noProof/>
                <w:webHidden/>
              </w:rPr>
            </w:r>
            <w:r>
              <w:rPr>
                <w:noProof/>
                <w:webHidden/>
              </w:rPr>
              <w:fldChar w:fldCharType="separate"/>
            </w:r>
            <w:r>
              <w:rPr>
                <w:noProof/>
                <w:webHidden/>
              </w:rPr>
              <w:t>26</w:t>
            </w:r>
            <w:r>
              <w:rPr>
                <w:noProof/>
                <w:webHidden/>
              </w:rPr>
              <w:fldChar w:fldCharType="end"/>
            </w:r>
          </w:hyperlink>
        </w:p>
        <w:p w14:paraId="79702F6A" w14:textId="1AFFFBBE" w:rsidR="00671B24" w:rsidRDefault="00671B24">
          <w:pPr>
            <w:pStyle w:val="TOC3"/>
            <w:tabs>
              <w:tab w:val="right" w:leader="dot" w:pos="9350"/>
            </w:tabs>
            <w:rPr>
              <w:rFonts w:eastAsiaTheme="minorEastAsia" w:cstheme="minorBidi"/>
              <w:noProof/>
              <w:sz w:val="22"/>
              <w:szCs w:val="22"/>
            </w:rPr>
          </w:pPr>
          <w:hyperlink w:anchor="_Toc148537575" w:history="1">
            <w:r w:rsidRPr="003544F4">
              <w:rPr>
                <w:rStyle w:val="Hyperlink"/>
                <w:noProof/>
              </w:rPr>
              <w:t>Course Assignment(s)</w:t>
            </w:r>
            <w:r>
              <w:rPr>
                <w:noProof/>
                <w:webHidden/>
              </w:rPr>
              <w:tab/>
            </w:r>
            <w:r>
              <w:rPr>
                <w:noProof/>
                <w:webHidden/>
              </w:rPr>
              <w:fldChar w:fldCharType="begin"/>
            </w:r>
            <w:r>
              <w:rPr>
                <w:noProof/>
                <w:webHidden/>
              </w:rPr>
              <w:instrText xml:space="preserve"> PAGEREF _Toc148537575 \h </w:instrText>
            </w:r>
            <w:r>
              <w:rPr>
                <w:noProof/>
                <w:webHidden/>
              </w:rPr>
            </w:r>
            <w:r>
              <w:rPr>
                <w:noProof/>
                <w:webHidden/>
              </w:rPr>
              <w:fldChar w:fldCharType="separate"/>
            </w:r>
            <w:r>
              <w:rPr>
                <w:noProof/>
                <w:webHidden/>
              </w:rPr>
              <w:t>27</w:t>
            </w:r>
            <w:r>
              <w:rPr>
                <w:noProof/>
                <w:webHidden/>
              </w:rPr>
              <w:fldChar w:fldCharType="end"/>
            </w:r>
          </w:hyperlink>
        </w:p>
        <w:p w14:paraId="5FD7EDD7" w14:textId="0384DCEC" w:rsidR="00671B24" w:rsidRDefault="00671B24">
          <w:pPr>
            <w:pStyle w:val="TOC3"/>
            <w:tabs>
              <w:tab w:val="right" w:leader="dot" w:pos="9350"/>
            </w:tabs>
            <w:rPr>
              <w:rFonts w:eastAsiaTheme="minorEastAsia" w:cstheme="minorBidi"/>
              <w:noProof/>
              <w:sz w:val="22"/>
              <w:szCs w:val="22"/>
            </w:rPr>
          </w:pPr>
          <w:hyperlink w:anchor="_Toc148537576" w:history="1">
            <w:r w:rsidRPr="003544F4">
              <w:rPr>
                <w:rStyle w:val="Hyperlink"/>
                <w:noProof/>
              </w:rPr>
              <w:t>SLO-CLO Rubric Evaluations</w:t>
            </w:r>
            <w:r>
              <w:rPr>
                <w:noProof/>
                <w:webHidden/>
              </w:rPr>
              <w:tab/>
            </w:r>
            <w:r>
              <w:rPr>
                <w:noProof/>
                <w:webHidden/>
              </w:rPr>
              <w:fldChar w:fldCharType="begin"/>
            </w:r>
            <w:r>
              <w:rPr>
                <w:noProof/>
                <w:webHidden/>
              </w:rPr>
              <w:instrText xml:space="preserve"> PAGEREF _Toc148537576 \h </w:instrText>
            </w:r>
            <w:r>
              <w:rPr>
                <w:noProof/>
                <w:webHidden/>
              </w:rPr>
            </w:r>
            <w:r>
              <w:rPr>
                <w:noProof/>
                <w:webHidden/>
              </w:rPr>
              <w:fldChar w:fldCharType="separate"/>
            </w:r>
            <w:r>
              <w:rPr>
                <w:noProof/>
                <w:webHidden/>
              </w:rPr>
              <w:t>27</w:t>
            </w:r>
            <w:r>
              <w:rPr>
                <w:noProof/>
                <w:webHidden/>
              </w:rPr>
              <w:fldChar w:fldCharType="end"/>
            </w:r>
          </w:hyperlink>
        </w:p>
        <w:p w14:paraId="79CC4684" w14:textId="2238D23C" w:rsidR="00671B24" w:rsidRDefault="00671B24">
          <w:pPr>
            <w:pStyle w:val="TOC3"/>
            <w:tabs>
              <w:tab w:val="right" w:leader="dot" w:pos="9350"/>
            </w:tabs>
            <w:rPr>
              <w:rFonts w:eastAsiaTheme="minorEastAsia" w:cstheme="minorBidi"/>
              <w:noProof/>
              <w:sz w:val="22"/>
              <w:szCs w:val="22"/>
            </w:rPr>
          </w:pPr>
          <w:hyperlink w:anchor="_Toc148537577" w:history="1">
            <w:r w:rsidRPr="003544F4">
              <w:rPr>
                <w:rStyle w:val="Hyperlink"/>
                <w:noProof/>
              </w:rPr>
              <w:t>Student CLO Evaluations</w:t>
            </w:r>
            <w:r>
              <w:rPr>
                <w:noProof/>
                <w:webHidden/>
              </w:rPr>
              <w:tab/>
            </w:r>
            <w:r>
              <w:rPr>
                <w:noProof/>
                <w:webHidden/>
              </w:rPr>
              <w:fldChar w:fldCharType="begin"/>
            </w:r>
            <w:r>
              <w:rPr>
                <w:noProof/>
                <w:webHidden/>
              </w:rPr>
              <w:instrText xml:space="preserve"> PAGEREF _Toc148537577 \h </w:instrText>
            </w:r>
            <w:r>
              <w:rPr>
                <w:noProof/>
                <w:webHidden/>
              </w:rPr>
            </w:r>
            <w:r>
              <w:rPr>
                <w:noProof/>
                <w:webHidden/>
              </w:rPr>
              <w:fldChar w:fldCharType="separate"/>
            </w:r>
            <w:r>
              <w:rPr>
                <w:noProof/>
                <w:webHidden/>
              </w:rPr>
              <w:t>28</w:t>
            </w:r>
            <w:r>
              <w:rPr>
                <w:noProof/>
                <w:webHidden/>
              </w:rPr>
              <w:fldChar w:fldCharType="end"/>
            </w:r>
          </w:hyperlink>
        </w:p>
        <w:p w14:paraId="2CBA27FF" w14:textId="482761B4" w:rsidR="00671B24" w:rsidRDefault="00671B24">
          <w:pPr>
            <w:pStyle w:val="TOC3"/>
            <w:tabs>
              <w:tab w:val="right" w:leader="dot" w:pos="9350"/>
            </w:tabs>
            <w:rPr>
              <w:rFonts w:eastAsiaTheme="minorEastAsia" w:cstheme="minorBidi"/>
              <w:noProof/>
              <w:sz w:val="22"/>
              <w:szCs w:val="22"/>
            </w:rPr>
          </w:pPr>
          <w:hyperlink w:anchor="_Toc148537578" w:history="1">
            <w:r w:rsidRPr="003544F4">
              <w:rPr>
                <w:rStyle w:val="Hyperlink"/>
                <w:noProof/>
              </w:rPr>
              <w:t>Training Data</w:t>
            </w:r>
            <w:r>
              <w:rPr>
                <w:noProof/>
                <w:webHidden/>
              </w:rPr>
              <w:tab/>
            </w:r>
            <w:r>
              <w:rPr>
                <w:noProof/>
                <w:webHidden/>
              </w:rPr>
              <w:fldChar w:fldCharType="begin"/>
            </w:r>
            <w:r>
              <w:rPr>
                <w:noProof/>
                <w:webHidden/>
              </w:rPr>
              <w:instrText xml:space="preserve"> PAGEREF _Toc148537578 \h </w:instrText>
            </w:r>
            <w:r>
              <w:rPr>
                <w:noProof/>
                <w:webHidden/>
              </w:rPr>
            </w:r>
            <w:r>
              <w:rPr>
                <w:noProof/>
                <w:webHidden/>
              </w:rPr>
              <w:fldChar w:fldCharType="separate"/>
            </w:r>
            <w:r>
              <w:rPr>
                <w:noProof/>
                <w:webHidden/>
              </w:rPr>
              <w:t>28</w:t>
            </w:r>
            <w:r>
              <w:rPr>
                <w:noProof/>
                <w:webHidden/>
              </w:rPr>
              <w:fldChar w:fldCharType="end"/>
            </w:r>
          </w:hyperlink>
        </w:p>
        <w:p w14:paraId="7C9D26CB" w14:textId="171C44A9" w:rsidR="00671B24" w:rsidRDefault="00671B24">
          <w:pPr>
            <w:pStyle w:val="TOC1"/>
            <w:tabs>
              <w:tab w:val="right" w:leader="dot" w:pos="9350"/>
            </w:tabs>
            <w:rPr>
              <w:rFonts w:eastAsiaTheme="minorEastAsia" w:cstheme="minorBidi"/>
              <w:b w:val="0"/>
              <w:bCs w:val="0"/>
              <w:i w:val="0"/>
              <w:iCs w:val="0"/>
              <w:noProof/>
            </w:rPr>
          </w:pPr>
          <w:hyperlink w:anchor="_Toc148537579" w:history="1">
            <w:r w:rsidRPr="003544F4">
              <w:rPr>
                <w:rStyle w:val="Hyperlink"/>
                <w:noProof/>
              </w:rPr>
              <w:t>Assessment Process and Program Improvement</w:t>
            </w:r>
            <w:r>
              <w:rPr>
                <w:noProof/>
                <w:webHidden/>
              </w:rPr>
              <w:tab/>
            </w:r>
            <w:r>
              <w:rPr>
                <w:noProof/>
                <w:webHidden/>
              </w:rPr>
              <w:fldChar w:fldCharType="begin"/>
            </w:r>
            <w:r>
              <w:rPr>
                <w:noProof/>
                <w:webHidden/>
              </w:rPr>
              <w:instrText xml:space="preserve"> PAGEREF _Toc148537579 \h </w:instrText>
            </w:r>
            <w:r>
              <w:rPr>
                <w:noProof/>
                <w:webHidden/>
              </w:rPr>
            </w:r>
            <w:r>
              <w:rPr>
                <w:noProof/>
                <w:webHidden/>
              </w:rPr>
              <w:fldChar w:fldCharType="separate"/>
            </w:r>
            <w:r>
              <w:rPr>
                <w:noProof/>
                <w:webHidden/>
              </w:rPr>
              <w:t>29</w:t>
            </w:r>
            <w:r>
              <w:rPr>
                <w:noProof/>
                <w:webHidden/>
              </w:rPr>
              <w:fldChar w:fldCharType="end"/>
            </w:r>
          </w:hyperlink>
        </w:p>
        <w:p w14:paraId="33E62CB0" w14:textId="26D0F1FC" w:rsidR="00671B24" w:rsidRDefault="00671B24">
          <w:pPr>
            <w:pStyle w:val="TOC2"/>
            <w:tabs>
              <w:tab w:val="right" w:leader="dot" w:pos="9350"/>
            </w:tabs>
            <w:rPr>
              <w:rFonts w:eastAsiaTheme="minorEastAsia" w:cstheme="minorBidi"/>
              <w:b w:val="0"/>
              <w:bCs w:val="0"/>
              <w:noProof/>
            </w:rPr>
          </w:pPr>
          <w:hyperlink w:anchor="_Toc148537580" w:history="1">
            <w:r w:rsidRPr="003544F4">
              <w:rPr>
                <w:rStyle w:val="Hyperlink"/>
                <w:noProof/>
              </w:rPr>
              <w:t>Data Gathering and Faculty Review</w:t>
            </w:r>
            <w:r>
              <w:rPr>
                <w:noProof/>
                <w:webHidden/>
              </w:rPr>
              <w:tab/>
            </w:r>
            <w:r>
              <w:rPr>
                <w:noProof/>
                <w:webHidden/>
              </w:rPr>
              <w:fldChar w:fldCharType="begin"/>
            </w:r>
            <w:r>
              <w:rPr>
                <w:noProof/>
                <w:webHidden/>
              </w:rPr>
              <w:instrText xml:space="preserve"> PAGEREF _Toc148537580 \h </w:instrText>
            </w:r>
            <w:r>
              <w:rPr>
                <w:noProof/>
                <w:webHidden/>
              </w:rPr>
            </w:r>
            <w:r>
              <w:rPr>
                <w:noProof/>
                <w:webHidden/>
              </w:rPr>
              <w:fldChar w:fldCharType="separate"/>
            </w:r>
            <w:r>
              <w:rPr>
                <w:noProof/>
                <w:webHidden/>
              </w:rPr>
              <w:t>29</w:t>
            </w:r>
            <w:r>
              <w:rPr>
                <w:noProof/>
                <w:webHidden/>
              </w:rPr>
              <w:fldChar w:fldCharType="end"/>
            </w:r>
          </w:hyperlink>
        </w:p>
        <w:p w14:paraId="204D27FE" w14:textId="7EC25059" w:rsidR="00671B24" w:rsidRDefault="00671B24">
          <w:pPr>
            <w:pStyle w:val="TOC3"/>
            <w:tabs>
              <w:tab w:val="right" w:leader="dot" w:pos="9350"/>
            </w:tabs>
            <w:rPr>
              <w:rFonts w:eastAsiaTheme="minorEastAsia" w:cstheme="minorBidi"/>
              <w:noProof/>
              <w:sz w:val="22"/>
              <w:szCs w:val="22"/>
            </w:rPr>
          </w:pPr>
          <w:hyperlink w:anchor="_Toc148537581" w:history="1">
            <w:r w:rsidRPr="003544F4">
              <w:rPr>
                <w:rStyle w:val="Hyperlink"/>
                <w:noProof/>
              </w:rPr>
              <w:t>Pilot Projects</w:t>
            </w:r>
            <w:r>
              <w:rPr>
                <w:noProof/>
                <w:webHidden/>
              </w:rPr>
              <w:tab/>
            </w:r>
            <w:r>
              <w:rPr>
                <w:noProof/>
                <w:webHidden/>
              </w:rPr>
              <w:fldChar w:fldCharType="begin"/>
            </w:r>
            <w:r>
              <w:rPr>
                <w:noProof/>
                <w:webHidden/>
              </w:rPr>
              <w:instrText xml:space="preserve"> PAGEREF _Toc148537581 \h </w:instrText>
            </w:r>
            <w:r>
              <w:rPr>
                <w:noProof/>
                <w:webHidden/>
              </w:rPr>
            </w:r>
            <w:r>
              <w:rPr>
                <w:noProof/>
                <w:webHidden/>
              </w:rPr>
              <w:fldChar w:fldCharType="separate"/>
            </w:r>
            <w:r>
              <w:rPr>
                <w:noProof/>
                <w:webHidden/>
              </w:rPr>
              <w:t>30</w:t>
            </w:r>
            <w:r>
              <w:rPr>
                <w:noProof/>
                <w:webHidden/>
              </w:rPr>
              <w:fldChar w:fldCharType="end"/>
            </w:r>
          </w:hyperlink>
        </w:p>
        <w:p w14:paraId="4B03FCC3" w14:textId="425D157C" w:rsidR="00671B24" w:rsidRDefault="00671B24">
          <w:pPr>
            <w:pStyle w:val="TOC3"/>
            <w:tabs>
              <w:tab w:val="right" w:leader="dot" w:pos="9350"/>
            </w:tabs>
            <w:rPr>
              <w:rFonts w:eastAsiaTheme="minorEastAsia" w:cstheme="minorBidi"/>
              <w:noProof/>
              <w:sz w:val="22"/>
              <w:szCs w:val="22"/>
            </w:rPr>
          </w:pPr>
          <w:hyperlink w:anchor="_Toc148537582" w:history="1">
            <w:r w:rsidRPr="003544F4">
              <w:rPr>
                <w:rStyle w:val="Hyperlink"/>
                <w:noProof/>
              </w:rPr>
              <w:t>Communities of Interest</w:t>
            </w:r>
            <w:r>
              <w:rPr>
                <w:noProof/>
                <w:webHidden/>
              </w:rPr>
              <w:tab/>
            </w:r>
            <w:r>
              <w:rPr>
                <w:noProof/>
                <w:webHidden/>
              </w:rPr>
              <w:fldChar w:fldCharType="begin"/>
            </w:r>
            <w:r>
              <w:rPr>
                <w:noProof/>
                <w:webHidden/>
              </w:rPr>
              <w:instrText xml:space="preserve"> PAGEREF _Toc148537582 \h </w:instrText>
            </w:r>
            <w:r>
              <w:rPr>
                <w:noProof/>
                <w:webHidden/>
              </w:rPr>
            </w:r>
            <w:r>
              <w:rPr>
                <w:noProof/>
                <w:webHidden/>
              </w:rPr>
              <w:fldChar w:fldCharType="separate"/>
            </w:r>
            <w:r>
              <w:rPr>
                <w:noProof/>
                <w:webHidden/>
              </w:rPr>
              <w:t>30</w:t>
            </w:r>
            <w:r>
              <w:rPr>
                <w:noProof/>
                <w:webHidden/>
              </w:rPr>
              <w:fldChar w:fldCharType="end"/>
            </w:r>
          </w:hyperlink>
        </w:p>
        <w:p w14:paraId="7304953C" w14:textId="3DABD9D5" w:rsidR="00671B24" w:rsidRDefault="00671B24">
          <w:pPr>
            <w:pStyle w:val="TOC3"/>
            <w:tabs>
              <w:tab w:val="right" w:leader="dot" w:pos="9350"/>
            </w:tabs>
            <w:rPr>
              <w:rFonts w:eastAsiaTheme="minorEastAsia" w:cstheme="minorBidi"/>
              <w:noProof/>
              <w:sz w:val="22"/>
              <w:szCs w:val="22"/>
            </w:rPr>
          </w:pPr>
          <w:hyperlink w:anchor="_Toc148537583" w:history="1">
            <w:r w:rsidRPr="003544F4">
              <w:rPr>
                <w:rStyle w:val="Hyperlink"/>
                <w:noProof/>
              </w:rPr>
              <w:t>Alumni</w:t>
            </w:r>
            <w:r>
              <w:rPr>
                <w:noProof/>
                <w:webHidden/>
              </w:rPr>
              <w:tab/>
            </w:r>
            <w:r>
              <w:rPr>
                <w:noProof/>
                <w:webHidden/>
              </w:rPr>
              <w:fldChar w:fldCharType="begin"/>
            </w:r>
            <w:r>
              <w:rPr>
                <w:noProof/>
                <w:webHidden/>
              </w:rPr>
              <w:instrText xml:space="preserve"> PAGEREF _Toc148537583 \h </w:instrText>
            </w:r>
            <w:r>
              <w:rPr>
                <w:noProof/>
                <w:webHidden/>
              </w:rPr>
            </w:r>
            <w:r>
              <w:rPr>
                <w:noProof/>
                <w:webHidden/>
              </w:rPr>
              <w:fldChar w:fldCharType="separate"/>
            </w:r>
            <w:r>
              <w:rPr>
                <w:noProof/>
                <w:webHidden/>
              </w:rPr>
              <w:t>30</w:t>
            </w:r>
            <w:r>
              <w:rPr>
                <w:noProof/>
                <w:webHidden/>
              </w:rPr>
              <w:fldChar w:fldCharType="end"/>
            </w:r>
          </w:hyperlink>
        </w:p>
        <w:p w14:paraId="11DE1B2E" w14:textId="4773CAA1" w:rsidR="00671B24" w:rsidRDefault="00671B24">
          <w:pPr>
            <w:pStyle w:val="TOC1"/>
            <w:tabs>
              <w:tab w:val="right" w:leader="dot" w:pos="9350"/>
            </w:tabs>
            <w:rPr>
              <w:rFonts w:eastAsiaTheme="minorEastAsia" w:cstheme="minorBidi"/>
              <w:b w:val="0"/>
              <w:bCs w:val="0"/>
              <w:i w:val="0"/>
              <w:iCs w:val="0"/>
              <w:noProof/>
            </w:rPr>
          </w:pPr>
          <w:hyperlink w:anchor="_Toc148537584" w:history="1">
            <w:r w:rsidRPr="003544F4">
              <w:rPr>
                <w:rStyle w:val="Hyperlink"/>
                <w:noProof/>
              </w:rPr>
              <w:t>NIU and SMFT Policies</w:t>
            </w:r>
            <w:r>
              <w:rPr>
                <w:noProof/>
                <w:webHidden/>
              </w:rPr>
              <w:tab/>
            </w:r>
            <w:r>
              <w:rPr>
                <w:noProof/>
                <w:webHidden/>
              </w:rPr>
              <w:fldChar w:fldCharType="begin"/>
            </w:r>
            <w:r>
              <w:rPr>
                <w:noProof/>
                <w:webHidden/>
              </w:rPr>
              <w:instrText xml:space="preserve"> PAGEREF _Toc148537584 \h </w:instrText>
            </w:r>
            <w:r>
              <w:rPr>
                <w:noProof/>
                <w:webHidden/>
              </w:rPr>
            </w:r>
            <w:r>
              <w:rPr>
                <w:noProof/>
                <w:webHidden/>
              </w:rPr>
              <w:fldChar w:fldCharType="separate"/>
            </w:r>
            <w:r>
              <w:rPr>
                <w:noProof/>
                <w:webHidden/>
              </w:rPr>
              <w:t>30</w:t>
            </w:r>
            <w:r>
              <w:rPr>
                <w:noProof/>
                <w:webHidden/>
              </w:rPr>
              <w:fldChar w:fldCharType="end"/>
            </w:r>
          </w:hyperlink>
        </w:p>
        <w:p w14:paraId="10C57B45" w14:textId="7D19ACF2" w:rsidR="00671B24" w:rsidRDefault="00671B24">
          <w:pPr>
            <w:pStyle w:val="TOC2"/>
            <w:tabs>
              <w:tab w:val="right" w:leader="dot" w:pos="9350"/>
            </w:tabs>
            <w:rPr>
              <w:rFonts w:eastAsiaTheme="minorEastAsia" w:cstheme="minorBidi"/>
              <w:b w:val="0"/>
              <w:bCs w:val="0"/>
              <w:noProof/>
            </w:rPr>
          </w:pPr>
          <w:hyperlink w:anchor="_Toc148537585" w:history="1">
            <w:r w:rsidRPr="003544F4">
              <w:rPr>
                <w:rStyle w:val="Hyperlink"/>
                <w:noProof/>
              </w:rPr>
              <w:t>Diversity and Non-discrimination Policies</w:t>
            </w:r>
            <w:r>
              <w:rPr>
                <w:noProof/>
                <w:webHidden/>
              </w:rPr>
              <w:tab/>
            </w:r>
            <w:r>
              <w:rPr>
                <w:noProof/>
                <w:webHidden/>
              </w:rPr>
              <w:fldChar w:fldCharType="begin"/>
            </w:r>
            <w:r>
              <w:rPr>
                <w:noProof/>
                <w:webHidden/>
              </w:rPr>
              <w:instrText xml:space="preserve"> PAGEREF _Toc148537585 \h </w:instrText>
            </w:r>
            <w:r>
              <w:rPr>
                <w:noProof/>
                <w:webHidden/>
              </w:rPr>
            </w:r>
            <w:r>
              <w:rPr>
                <w:noProof/>
                <w:webHidden/>
              </w:rPr>
              <w:fldChar w:fldCharType="separate"/>
            </w:r>
            <w:r>
              <w:rPr>
                <w:noProof/>
                <w:webHidden/>
              </w:rPr>
              <w:t>30</w:t>
            </w:r>
            <w:r>
              <w:rPr>
                <w:noProof/>
                <w:webHidden/>
              </w:rPr>
              <w:fldChar w:fldCharType="end"/>
            </w:r>
          </w:hyperlink>
        </w:p>
        <w:p w14:paraId="0316CB74" w14:textId="67DAD56E" w:rsidR="00671B24" w:rsidRDefault="00671B24">
          <w:pPr>
            <w:pStyle w:val="TOC2"/>
            <w:tabs>
              <w:tab w:val="right" w:leader="dot" w:pos="9350"/>
            </w:tabs>
            <w:rPr>
              <w:rFonts w:eastAsiaTheme="minorEastAsia" w:cstheme="minorBidi"/>
              <w:b w:val="0"/>
              <w:bCs w:val="0"/>
              <w:noProof/>
            </w:rPr>
          </w:pPr>
          <w:hyperlink w:anchor="_Toc148537586" w:history="1">
            <w:r w:rsidRPr="003544F4">
              <w:rPr>
                <w:rStyle w:val="Hyperlink"/>
                <w:noProof/>
              </w:rPr>
              <w:t>Admission Process</w:t>
            </w:r>
            <w:r>
              <w:rPr>
                <w:noProof/>
                <w:webHidden/>
              </w:rPr>
              <w:tab/>
            </w:r>
            <w:r>
              <w:rPr>
                <w:noProof/>
                <w:webHidden/>
              </w:rPr>
              <w:fldChar w:fldCharType="begin"/>
            </w:r>
            <w:r>
              <w:rPr>
                <w:noProof/>
                <w:webHidden/>
              </w:rPr>
              <w:instrText xml:space="preserve"> PAGEREF _Toc148537586 \h </w:instrText>
            </w:r>
            <w:r>
              <w:rPr>
                <w:noProof/>
                <w:webHidden/>
              </w:rPr>
            </w:r>
            <w:r>
              <w:rPr>
                <w:noProof/>
                <w:webHidden/>
              </w:rPr>
              <w:fldChar w:fldCharType="separate"/>
            </w:r>
            <w:r>
              <w:rPr>
                <w:noProof/>
                <w:webHidden/>
              </w:rPr>
              <w:t>31</w:t>
            </w:r>
            <w:r>
              <w:rPr>
                <w:noProof/>
                <w:webHidden/>
              </w:rPr>
              <w:fldChar w:fldCharType="end"/>
            </w:r>
          </w:hyperlink>
        </w:p>
        <w:p w14:paraId="1C87DC43" w14:textId="1CF68231" w:rsidR="00671B24" w:rsidRDefault="00671B24">
          <w:pPr>
            <w:pStyle w:val="TOC3"/>
            <w:tabs>
              <w:tab w:val="right" w:leader="dot" w:pos="9350"/>
            </w:tabs>
            <w:rPr>
              <w:rFonts w:eastAsiaTheme="minorEastAsia" w:cstheme="minorBidi"/>
              <w:noProof/>
              <w:sz w:val="22"/>
              <w:szCs w:val="22"/>
            </w:rPr>
          </w:pPr>
          <w:hyperlink w:anchor="_Toc148537587" w:history="1">
            <w:r w:rsidRPr="003544F4">
              <w:rPr>
                <w:rStyle w:val="Hyperlink"/>
                <w:noProof/>
              </w:rPr>
              <w:t>Application Process</w:t>
            </w:r>
            <w:r>
              <w:rPr>
                <w:noProof/>
                <w:webHidden/>
              </w:rPr>
              <w:tab/>
            </w:r>
            <w:r>
              <w:rPr>
                <w:noProof/>
                <w:webHidden/>
              </w:rPr>
              <w:fldChar w:fldCharType="begin"/>
            </w:r>
            <w:r>
              <w:rPr>
                <w:noProof/>
                <w:webHidden/>
              </w:rPr>
              <w:instrText xml:space="preserve"> PAGEREF _Toc148537587 \h </w:instrText>
            </w:r>
            <w:r>
              <w:rPr>
                <w:noProof/>
                <w:webHidden/>
              </w:rPr>
            </w:r>
            <w:r>
              <w:rPr>
                <w:noProof/>
                <w:webHidden/>
              </w:rPr>
              <w:fldChar w:fldCharType="separate"/>
            </w:r>
            <w:r>
              <w:rPr>
                <w:noProof/>
                <w:webHidden/>
              </w:rPr>
              <w:t>31</w:t>
            </w:r>
            <w:r>
              <w:rPr>
                <w:noProof/>
                <w:webHidden/>
              </w:rPr>
              <w:fldChar w:fldCharType="end"/>
            </w:r>
          </w:hyperlink>
        </w:p>
        <w:p w14:paraId="2319B5E2" w14:textId="01C3831B" w:rsidR="00671B24" w:rsidRDefault="00671B24">
          <w:pPr>
            <w:pStyle w:val="TOC3"/>
            <w:tabs>
              <w:tab w:val="right" w:leader="dot" w:pos="9350"/>
            </w:tabs>
            <w:rPr>
              <w:rFonts w:eastAsiaTheme="minorEastAsia" w:cstheme="minorBidi"/>
              <w:noProof/>
              <w:sz w:val="22"/>
              <w:szCs w:val="22"/>
            </w:rPr>
          </w:pPr>
          <w:hyperlink w:anchor="_Toc148537588" w:history="1">
            <w:r w:rsidRPr="003544F4">
              <w:rPr>
                <w:rStyle w:val="Hyperlink"/>
                <w:noProof/>
              </w:rPr>
              <w:t>Decision-Making Process</w:t>
            </w:r>
            <w:r>
              <w:rPr>
                <w:noProof/>
                <w:webHidden/>
              </w:rPr>
              <w:tab/>
            </w:r>
            <w:r>
              <w:rPr>
                <w:noProof/>
                <w:webHidden/>
              </w:rPr>
              <w:fldChar w:fldCharType="begin"/>
            </w:r>
            <w:r>
              <w:rPr>
                <w:noProof/>
                <w:webHidden/>
              </w:rPr>
              <w:instrText xml:space="preserve"> PAGEREF _Toc148537588 \h </w:instrText>
            </w:r>
            <w:r>
              <w:rPr>
                <w:noProof/>
                <w:webHidden/>
              </w:rPr>
            </w:r>
            <w:r>
              <w:rPr>
                <w:noProof/>
                <w:webHidden/>
              </w:rPr>
              <w:fldChar w:fldCharType="separate"/>
            </w:r>
            <w:r>
              <w:rPr>
                <w:noProof/>
                <w:webHidden/>
              </w:rPr>
              <w:t>32</w:t>
            </w:r>
            <w:r>
              <w:rPr>
                <w:noProof/>
                <w:webHidden/>
              </w:rPr>
              <w:fldChar w:fldCharType="end"/>
            </w:r>
          </w:hyperlink>
        </w:p>
        <w:p w14:paraId="2C636AC8" w14:textId="32770F84" w:rsidR="00671B24" w:rsidRDefault="00671B24">
          <w:pPr>
            <w:pStyle w:val="TOC3"/>
            <w:tabs>
              <w:tab w:val="right" w:leader="dot" w:pos="9350"/>
            </w:tabs>
            <w:rPr>
              <w:rFonts w:eastAsiaTheme="minorEastAsia" w:cstheme="minorBidi"/>
              <w:noProof/>
              <w:sz w:val="22"/>
              <w:szCs w:val="22"/>
            </w:rPr>
          </w:pPr>
          <w:hyperlink w:anchor="_Toc148537589" w:history="1">
            <w:r w:rsidRPr="003544F4">
              <w:rPr>
                <w:rStyle w:val="Hyperlink"/>
                <w:noProof/>
              </w:rPr>
              <w:t>Admission Process</w:t>
            </w:r>
            <w:r>
              <w:rPr>
                <w:noProof/>
                <w:webHidden/>
              </w:rPr>
              <w:tab/>
            </w:r>
            <w:r>
              <w:rPr>
                <w:noProof/>
                <w:webHidden/>
              </w:rPr>
              <w:fldChar w:fldCharType="begin"/>
            </w:r>
            <w:r>
              <w:rPr>
                <w:noProof/>
                <w:webHidden/>
              </w:rPr>
              <w:instrText xml:space="preserve"> PAGEREF _Toc148537589 \h </w:instrText>
            </w:r>
            <w:r>
              <w:rPr>
                <w:noProof/>
                <w:webHidden/>
              </w:rPr>
            </w:r>
            <w:r>
              <w:rPr>
                <w:noProof/>
                <w:webHidden/>
              </w:rPr>
              <w:fldChar w:fldCharType="separate"/>
            </w:r>
            <w:r>
              <w:rPr>
                <w:noProof/>
                <w:webHidden/>
              </w:rPr>
              <w:t>32</w:t>
            </w:r>
            <w:r>
              <w:rPr>
                <w:noProof/>
                <w:webHidden/>
              </w:rPr>
              <w:fldChar w:fldCharType="end"/>
            </w:r>
          </w:hyperlink>
        </w:p>
        <w:p w14:paraId="7D043FA9" w14:textId="09F162DD" w:rsidR="00671B24" w:rsidRDefault="00671B24">
          <w:pPr>
            <w:pStyle w:val="TOC2"/>
            <w:tabs>
              <w:tab w:val="right" w:leader="dot" w:pos="9350"/>
            </w:tabs>
            <w:rPr>
              <w:rFonts w:eastAsiaTheme="minorEastAsia" w:cstheme="minorBidi"/>
              <w:b w:val="0"/>
              <w:bCs w:val="0"/>
              <w:noProof/>
            </w:rPr>
          </w:pPr>
          <w:hyperlink w:anchor="_Toc148537590" w:history="1">
            <w:r w:rsidRPr="003544F4">
              <w:rPr>
                <w:rStyle w:val="Hyperlink"/>
                <w:noProof/>
              </w:rPr>
              <w:t>Program Recruitment Policy</w:t>
            </w:r>
            <w:r>
              <w:rPr>
                <w:noProof/>
                <w:webHidden/>
              </w:rPr>
              <w:tab/>
            </w:r>
            <w:r>
              <w:rPr>
                <w:noProof/>
                <w:webHidden/>
              </w:rPr>
              <w:fldChar w:fldCharType="begin"/>
            </w:r>
            <w:r>
              <w:rPr>
                <w:noProof/>
                <w:webHidden/>
              </w:rPr>
              <w:instrText xml:space="preserve"> PAGEREF _Toc148537590 \h </w:instrText>
            </w:r>
            <w:r>
              <w:rPr>
                <w:noProof/>
                <w:webHidden/>
              </w:rPr>
            </w:r>
            <w:r>
              <w:rPr>
                <w:noProof/>
                <w:webHidden/>
              </w:rPr>
              <w:fldChar w:fldCharType="separate"/>
            </w:r>
            <w:r>
              <w:rPr>
                <w:noProof/>
                <w:webHidden/>
              </w:rPr>
              <w:t>32</w:t>
            </w:r>
            <w:r>
              <w:rPr>
                <w:noProof/>
                <w:webHidden/>
              </w:rPr>
              <w:fldChar w:fldCharType="end"/>
            </w:r>
          </w:hyperlink>
        </w:p>
        <w:p w14:paraId="270B41C3" w14:textId="54578191" w:rsidR="00671B24" w:rsidRDefault="00671B24">
          <w:pPr>
            <w:pStyle w:val="TOC2"/>
            <w:tabs>
              <w:tab w:val="right" w:leader="dot" w:pos="9350"/>
            </w:tabs>
            <w:rPr>
              <w:rFonts w:eastAsiaTheme="minorEastAsia" w:cstheme="minorBidi"/>
              <w:b w:val="0"/>
              <w:bCs w:val="0"/>
              <w:noProof/>
            </w:rPr>
          </w:pPr>
          <w:hyperlink w:anchor="_Toc148537591" w:history="1">
            <w:r w:rsidRPr="003544F4">
              <w:rPr>
                <w:rStyle w:val="Hyperlink"/>
                <w:noProof/>
              </w:rPr>
              <w:t>Program Retention Policy</w:t>
            </w:r>
            <w:r>
              <w:rPr>
                <w:noProof/>
                <w:webHidden/>
              </w:rPr>
              <w:tab/>
            </w:r>
            <w:r>
              <w:rPr>
                <w:noProof/>
                <w:webHidden/>
              </w:rPr>
              <w:fldChar w:fldCharType="begin"/>
            </w:r>
            <w:r>
              <w:rPr>
                <w:noProof/>
                <w:webHidden/>
              </w:rPr>
              <w:instrText xml:space="preserve"> PAGEREF _Toc148537591 \h </w:instrText>
            </w:r>
            <w:r>
              <w:rPr>
                <w:noProof/>
                <w:webHidden/>
              </w:rPr>
            </w:r>
            <w:r>
              <w:rPr>
                <w:noProof/>
                <w:webHidden/>
              </w:rPr>
              <w:fldChar w:fldCharType="separate"/>
            </w:r>
            <w:r>
              <w:rPr>
                <w:noProof/>
                <w:webHidden/>
              </w:rPr>
              <w:t>33</w:t>
            </w:r>
            <w:r>
              <w:rPr>
                <w:noProof/>
                <w:webHidden/>
              </w:rPr>
              <w:fldChar w:fldCharType="end"/>
            </w:r>
          </w:hyperlink>
        </w:p>
        <w:p w14:paraId="75E6A9FB" w14:textId="1235BAA2" w:rsidR="00671B24" w:rsidRDefault="00671B24">
          <w:pPr>
            <w:pStyle w:val="TOC2"/>
            <w:tabs>
              <w:tab w:val="right" w:leader="dot" w:pos="9350"/>
            </w:tabs>
            <w:rPr>
              <w:rFonts w:eastAsiaTheme="minorEastAsia" w:cstheme="minorBidi"/>
              <w:b w:val="0"/>
              <w:bCs w:val="0"/>
              <w:noProof/>
            </w:rPr>
          </w:pPr>
          <w:hyperlink w:anchor="_Toc148537592" w:history="1">
            <w:r w:rsidRPr="003544F4">
              <w:rPr>
                <w:rStyle w:val="Hyperlink"/>
                <w:noProof/>
              </w:rPr>
              <w:t>Reference Requests Policy</w:t>
            </w:r>
            <w:r>
              <w:rPr>
                <w:noProof/>
                <w:webHidden/>
              </w:rPr>
              <w:tab/>
            </w:r>
            <w:r>
              <w:rPr>
                <w:noProof/>
                <w:webHidden/>
              </w:rPr>
              <w:fldChar w:fldCharType="begin"/>
            </w:r>
            <w:r>
              <w:rPr>
                <w:noProof/>
                <w:webHidden/>
              </w:rPr>
              <w:instrText xml:space="preserve"> PAGEREF _Toc148537592 \h </w:instrText>
            </w:r>
            <w:r>
              <w:rPr>
                <w:noProof/>
                <w:webHidden/>
              </w:rPr>
            </w:r>
            <w:r>
              <w:rPr>
                <w:noProof/>
                <w:webHidden/>
              </w:rPr>
              <w:fldChar w:fldCharType="separate"/>
            </w:r>
            <w:r>
              <w:rPr>
                <w:noProof/>
                <w:webHidden/>
              </w:rPr>
              <w:t>33</w:t>
            </w:r>
            <w:r>
              <w:rPr>
                <w:noProof/>
                <w:webHidden/>
              </w:rPr>
              <w:fldChar w:fldCharType="end"/>
            </w:r>
          </w:hyperlink>
        </w:p>
        <w:p w14:paraId="2D1401B7" w14:textId="05BE19F2" w:rsidR="00671B24" w:rsidRDefault="00671B24">
          <w:pPr>
            <w:pStyle w:val="TOC2"/>
            <w:tabs>
              <w:tab w:val="right" w:leader="dot" w:pos="9350"/>
            </w:tabs>
            <w:rPr>
              <w:rFonts w:eastAsiaTheme="minorEastAsia" w:cstheme="minorBidi"/>
              <w:b w:val="0"/>
              <w:bCs w:val="0"/>
              <w:noProof/>
            </w:rPr>
          </w:pPr>
          <w:hyperlink w:anchor="_Toc148537593" w:history="1">
            <w:r w:rsidRPr="003544F4">
              <w:rPr>
                <w:rStyle w:val="Hyperlink"/>
                <w:noProof/>
              </w:rPr>
              <w:t>SMFT Program Exit Tasks</w:t>
            </w:r>
            <w:r>
              <w:rPr>
                <w:noProof/>
                <w:webHidden/>
              </w:rPr>
              <w:tab/>
            </w:r>
            <w:r>
              <w:rPr>
                <w:noProof/>
                <w:webHidden/>
              </w:rPr>
              <w:fldChar w:fldCharType="begin"/>
            </w:r>
            <w:r>
              <w:rPr>
                <w:noProof/>
                <w:webHidden/>
              </w:rPr>
              <w:instrText xml:space="preserve"> PAGEREF _Toc148537593 \h </w:instrText>
            </w:r>
            <w:r>
              <w:rPr>
                <w:noProof/>
                <w:webHidden/>
              </w:rPr>
            </w:r>
            <w:r>
              <w:rPr>
                <w:noProof/>
                <w:webHidden/>
              </w:rPr>
              <w:fldChar w:fldCharType="separate"/>
            </w:r>
            <w:r>
              <w:rPr>
                <w:noProof/>
                <w:webHidden/>
              </w:rPr>
              <w:t>33</w:t>
            </w:r>
            <w:r>
              <w:rPr>
                <w:noProof/>
                <w:webHidden/>
              </w:rPr>
              <w:fldChar w:fldCharType="end"/>
            </w:r>
          </w:hyperlink>
        </w:p>
        <w:p w14:paraId="739282F3" w14:textId="09A4D138" w:rsidR="00671B24" w:rsidRDefault="00671B24">
          <w:pPr>
            <w:pStyle w:val="TOC2"/>
            <w:tabs>
              <w:tab w:val="right" w:leader="dot" w:pos="9350"/>
            </w:tabs>
            <w:rPr>
              <w:rFonts w:eastAsiaTheme="minorEastAsia" w:cstheme="minorBidi"/>
              <w:b w:val="0"/>
              <w:bCs w:val="0"/>
              <w:noProof/>
            </w:rPr>
          </w:pPr>
          <w:hyperlink w:anchor="_Toc148537594" w:history="1">
            <w:r w:rsidRPr="003544F4">
              <w:rPr>
                <w:rStyle w:val="Hyperlink"/>
                <w:noProof/>
              </w:rPr>
              <w:t>Grading System</w:t>
            </w:r>
            <w:r>
              <w:rPr>
                <w:noProof/>
                <w:webHidden/>
              </w:rPr>
              <w:tab/>
            </w:r>
            <w:r>
              <w:rPr>
                <w:noProof/>
                <w:webHidden/>
              </w:rPr>
              <w:fldChar w:fldCharType="begin"/>
            </w:r>
            <w:r>
              <w:rPr>
                <w:noProof/>
                <w:webHidden/>
              </w:rPr>
              <w:instrText xml:space="preserve"> PAGEREF _Toc148537594 \h </w:instrText>
            </w:r>
            <w:r>
              <w:rPr>
                <w:noProof/>
                <w:webHidden/>
              </w:rPr>
            </w:r>
            <w:r>
              <w:rPr>
                <w:noProof/>
                <w:webHidden/>
              </w:rPr>
              <w:fldChar w:fldCharType="separate"/>
            </w:r>
            <w:r>
              <w:rPr>
                <w:noProof/>
                <w:webHidden/>
              </w:rPr>
              <w:t>33</w:t>
            </w:r>
            <w:r>
              <w:rPr>
                <w:noProof/>
                <w:webHidden/>
              </w:rPr>
              <w:fldChar w:fldCharType="end"/>
            </w:r>
          </w:hyperlink>
        </w:p>
        <w:p w14:paraId="56B68A54" w14:textId="4C2546FB" w:rsidR="00671B24" w:rsidRDefault="00671B24">
          <w:pPr>
            <w:pStyle w:val="TOC2"/>
            <w:tabs>
              <w:tab w:val="right" w:leader="dot" w:pos="9350"/>
            </w:tabs>
            <w:rPr>
              <w:rFonts w:eastAsiaTheme="minorEastAsia" w:cstheme="minorBidi"/>
              <w:b w:val="0"/>
              <w:bCs w:val="0"/>
              <w:noProof/>
            </w:rPr>
          </w:pPr>
          <w:hyperlink w:anchor="_Toc148537595" w:history="1">
            <w:r w:rsidRPr="003544F4">
              <w:rPr>
                <w:rStyle w:val="Hyperlink"/>
                <w:noProof/>
              </w:rPr>
              <w:t>Grade Appeal</w:t>
            </w:r>
            <w:r>
              <w:rPr>
                <w:noProof/>
                <w:webHidden/>
              </w:rPr>
              <w:tab/>
            </w:r>
            <w:r>
              <w:rPr>
                <w:noProof/>
                <w:webHidden/>
              </w:rPr>
              <w:fldChar w:fldCharType="begin"/>
            </w:r>
            <w:r>
              <w:rPr>
                <w:noProof/>
                <w:webHidden/>
              </w:rPr>
              <w:instrText xml:space="preserve"> PAGEREF _Toc148537595 \h </w:instrText>
            </w:r>
            <w:r>
              <w:rPr>
                <w:noProof/>
                <w:webHidden/>
              </w:rPr>
            </w:r>
            <w:r>
              <w:rPr>
                <w:noProof/>
                <w:webHidden/>
              </w:rPr>
              <w:fldChar w:fldCharType="separate"/>
            </w:r>
            <w:r>
              <w:rPr>
                <w:noProof/>
                <w:webHidden/>
              </w:rPr>
              <w:t>34</w:t>
            </w:r>
            <w:r>
              <w:rPr>
                <w:noProof/>
                <w:webHidden/>
              </w:rPr>
              <w:fldChar w:fldCharType="end"/>
            </w:r>
          </w:hyperlink>
        </w:p>
        <w:p w14:paraId="33E5A1A4" w14:textId="4D9B9BD9" w:rsidR="00671B24" w:rsidRDefault="00671B24">
          <w:pPr>
            <w:pStyle w:val="TOC2"/>
            <w:tabs>
              <w:tab w:val="right" w:leader="dot" w:pos="9350"/>
            </w:tabs>
            <w:rPr>
              <w:rFonts w:eastAsiaTheme="minorEastAsia" w:cstheme="minorBidi"/>
              <w:b w:val="0"/>
              <w:bCs w:val="0"/>
              <w:noProof/>
            </w:rPr>
          </w:pPr>
          <w:hyperlink w:anchor="_Toc148537596" w:history="1">
            <w:r w:rsidRPr="003544F4">
              <w:rPr>
                <w:rStyle w:val="Hyperlink"/>
                <w:noProof/>
              </w:rPr>
              <w:t>Student Complaint and Grievance Process</w:t>
            </w:r>
            <w:r>
              <w:rPr>
                <w:noProof/>
                <w:webHidden/>
              </w:rPr>
              <w:tab/>
            </w:r>
            <w:r>
              <w:rPr>
                <w:noProof/>
                <w:webHidden/>
              </w:rPr>
              <w:fldChar w:fldCharType="begin"/>
            </w:r>
            <w:r>
              <w:rPr>
                <w:noProof/>
                <w:webHidden/>
              </w:rPr>
              <w:instrText xml:space="preserve"> PAGEREF _Toc148537596 \h </w:instrText>
            </w:r>
            <w:r>
              <w:rPr>
                <w:noProof/>
                <w:webHidden/>
              </w:rPr>
            </w:r>
            <w:r>
              <w:rPr>
                <w:noProof/>
                <w:webHidden/>
              </w:rPr>
              <w:fldChar w:fldCharType="separate"/>
            </w:r>
            <w:r>
              <w:rPr>
                <w:noProof/>
                <w:webHidden/>
              </w:rPr>
              <w:t>34</w:t>
            </w:r>
            <w:r>
              <w:rPr>
                <w:noProof/>
                <w:webHidden/>
              </w:rPr>
              <w:fldChar w:fldCharType="end"/>
            </w:r>
          </w:hyperlink>
        </w:p>
        <w:p w14:paraId="0B76E45A" w14:textId="71FAE22E" w:rsidR="00671B24" w:rsidRDefault="00671B24">
          <w:pPr>
            <w:pStyle w:val="TOC2"/>
            <w:tabs>
              <w:tab w:val="right" w:leader="dot" w:pos="9350"/>
            </w:tabs>
            <w:rPr>
              <w:rFonts w:eastAsiaTheme="minorEastAsia" w:cstheme="minorBidi"/>
              <w:b w:val="0"/>
              <w:bCs w:val="0"/>
              <w:noProof/>
            </w:rPr>
          </w:pPr>
          <w:hyperlink w:anchor="_Toc148537597" w:history="1">
            <w:r w:rsidRPr="003544F4">
              <w:rPr>
                <w:rStyle w:val="Hyperlink"/>
                <w:noProof/>
              </w:rPr>
              <w:t>Social Media Policy</w:t>
            </w:r>
            <w:r>
              <w:rPr>
                <w:noProof/>
                <w:webHidden/>
              </w:rPr>
              <w:tab/>
            </w:r>
            <w:r>
              <w:rPr>
                <w:noProof/>
                <w:webHidden/>
              </w:rPr>
              <w:fldChar w:fldCharType="begin"/>
            </w:r>
            <w:r>
              <w:rPr>
                <w:noProof/>
                <w:webHidden/>
              </w:rPr>
              <w:instrText xml:space="preserve"> PAGEREF _Toc148537597 \h </w:instrText>
            </w:r>
            <w:r>
              <w:rPr>
                <w:noProof/>
                <w:webHidden/>
              </w:rPr>
            </w:r>
            <w:r>
              <w:rPr>
                <w:noProof/>
                <w:webHidden/>
              </w:rPr>
              <w:fldChar w:fldCharType="separate"/>
            </w:r>
            <w:r>
              <w:rPr>
                <w:noProof/>
                <w:webHidden/>
              </w:rPr>
              <w:t>35</w:t>
            </w:r>
            <w:r>
              <w:rPr>
                <w:noProof/>
                <w:webHidden/>
              </w:rPr>
              <w:fldChar w:fldCharType="end"/>
            </w:r>
          </w:hyperlink>
        </w:p>
        <w:p w14:paraId="6B230704" w14:textId="1C724329" w:rsidR="00671B24" w:rsidRDefault="00671B24">
          <w:pPr>
            <w:pStyle w:val="TOC2"/>
            <w:tabs>
              <w:tab w:val="right" w:leader="dot" w:pos="9350"/>
            </w:tabs>
            <w:rPr>
              <w:rFonts w:eastAsiaTheme="minorEastAsia" w:cstheme="minorBidi"/>
              <w:b w:val="0"/>
              <w:bCs w:val="0"/>
              <w:noProof/>
            </w:rPr>
          </w:pPr>
          <w:hyperlink w:anchor="_Toc148537598" w:history="1">
            <w:r w:rsidRPr="003544F4">
              <w:rPr>
                <w:rStyle w:val="Hyperlink"/>
                <w:noProof/>
              </w:rPr>
              <w:t>Impaired Student -Therapist Policy</w:t>
            </w:r>
            <w:r>
              <w:rPr>
                <w:noProof/>
                <w:webHidden/>
              </w:rPr>
              <w:tab/>
            </w:r>
            <w:r>
              <w:rPr>
                <w:noProof/>
                <w:webHidden/>
              </w:rPr>
              <w:fldChar w:fldCharType="begin"/>
            </w:r>
            <w:r>
              <w:rPr>
                <w:noProof/>
                <w:webHidden/>
              </w:rPr>
              <w:instrText xml:space="preserve"> PAGEREF _Toc148537598 \h </w:instrText>
            </w:r>
            <w:r>
              <w:rPr>
                <w:noProof/>
                <w:webHidden/>
              </w:rPr>
            </w:r>
            <w:r>
              <w:rPr>
                <w:noProof/>
                <w:webHidden/>
              </w:rPr>
              <w:fldChar w:fldCharType="separate"/>
            </w:r>
            <w:r>
              <w:rPr>
                <w:noProof/>
                <w:webHidden/>
              </w:rPr>
              <w:t>35</w:t>
            </w:r>
            <w:r>
              <w:rPr>
                <w:noProof/>
                <w:webHidden/>
              </w:rPr>
              <w:fldChar w:fldCharType="end"/>
            </w:r>
          </w:hyperlink>
        </w:p>
        <w:p w14:paraId="39D118BE" w14:textId="16223586" w:rsidR="00671B24" w:rsidRDefault="00671B24">
          <w:pPr>
            <w:pStyle w:val="TOC2"/>
            <w:tabs>
              <w:tab w:val="right" w:leader="dot" w:pos="9350"/>
            </w:tabs>
            <w:rPr>
              <w:rFonts w:eastAsiaTheme="minorEastAsia" w:cstheme="minorBidi"/>
              <w:b w:val="0"/>
              <w:bCs w:val="0"/>
              <w:noProof/>
            </w:rPr>
          </w:pPr>
          <w:hyperlink w:anchor="_Toc148537599" w:history="1">
            <w:r w:rsidRPr="003544F4">
              <w:rPr>
                <w:rStyle w:val="Hyperlink"/>
                <w:noProof/>
              </w:rPr>
              <w:t>Personal Therapy for Students</w:t>
            </w:r>
            <w:r>
              <w:rPr>
                <w:noProof/>
                <w:webHidden/>
              </w:rPr>
              <w:tab/>
            </w:r>
            <w:r>
              <w:rPr>
                <w:noProof/>
                <w:webHidden/>
              </w:rPr>
              <w:fldChar w:fldCharType="begin"/>
            </w:r>
            <w:r>
              <w:rPr>
                <w:noProof/>
                <w:webHidden/>
              </w:rPr>
              <w:instrText xml:space="preserve"> PAGEREF _Toc148537599 \h </w:instrText>
            </w:r>
            <w:r>
              <w:rPr>
                <w:noProof/>
                <w:webHidden/>
              </w:rPr>
            </w:r>
            <w:r>
              <w:rPr>
                <w:noProof/>
                <w:webHidden/>
              </w:rPr>
              <w:fldChar w:fldCharType="separate"/>
            </w:r>
            <w:r>
              <w:rPr>
                <w:noProof/>
                <w:webHidden/>
              </w:rPr>
              <w:t>35</w:t>
            </w:r>
            <w:r>
              <w:rPr>
                <w:noProof/>
                <w:webHidden/>
              </w:rPr>
              <w:fldChar w:fldCharType="end"/>
            </w:r>
          </w:hyperlink>
        </w:p>
        <w:p w14:paraId="25AF0745" w14:textId="5CB52D29" w:rsidR="00671B24" w:rsidRDefault="00671B24">
          <w:pPr>
            <w:pStyle w:val="TOC2"/>
            <w:tabs>
              <w:tab w:val="right" w:leader="dot" w:pos="9350"/>
            </w:tabs>
            <w:rPr>
              <w:rFonts w:eastAsiaTheme="minorEastAsia" w:cstheme="minorBidi"/>
              <w:b w:val="0"/>
              <w:bCs w:val="0"/>
              <w:noProof/>
            </w:rPr>
          </w:pPr>
          <w:hyperlink w:anchor="_Toc148537600" w:history="1">
            <w:r w:rsidRPr="003544F4">
              <w:rPr>
                <w:rStyle w:val="Hyperlink"/>
                <w:noProof/>
              </w:rPr>
              <w:t>Sexual Harassment</w:t>
            </w:r>
            <w:r>
              <w:rPr>
                <w:noProof/>
                <w:webHidden/>
              </w:rPr>
              <w:tab/>
            </w:r>
            <w:r>
              <w:rPr>
                <w:noProof/>
                <w:webHidden/>
              </w:rPr>
              <w:fldChar w:fldCharType="begin"/>
            </w:r>
            <w:r>
              <w:rPr>
                <w:noProof/>
                <w:webHidden/>
              </w:rPr>
              <w:instrText xml:space="preserve"> PAGEREF _Toc148537600 \h </w:instrText>
            </w:r>
            <w:r>
              <w:rPr>
                <w:noProof/>
                <w:webHidden/>
              </w:rPr>
            </w:r>
            <w:r>
              <w:rPr>
                <w:noProof/>
                <w:webHidden/>
              </w:rPr>
              <w:fldChar w:fldCharType="separate"/>
            </w:r>
            <w:r>
              <w:rPr>
                <w:noProof/>
                <w:webHidden/>
              </w:rPr>
              <w:t>36</w:t>
            </w:r>
            <w:r>
              <w:rPr>
                <w:noProof/>
                <w:webHidden/>
              </w:rPr>
              <w:fldChar w:fldCharType="end"/>
            </w:r>
          </w:hyperlink>
        </w:p>
        <w:p w14:paraId="46B6982A" w14:textId="52313236" w:rsidR="00671B24" w:rsidRDefault="00671B24">
          <w:pPr>
            <w:pStyle w:val="TOC2"/>
            <w:tabs>
              <w:tab w:val="right" w:leader="dot" w:pos="9350"/>
            </w:tabs>
            <w:rPr>
              <w:rFonts w:eastAsiaTheme="minorEastAsia" w:cstheme="minorBidi"/>
              <w:b w:val="0"/>
              <w:bCs w:val="0"/>
              <w:noProof/>
            </w:rPr>
          </w:pPr>
          <w:hyperlink w:anchor="_Toc148537601" w:history="1">
            <w:r w:rsidRPr="003544F4">
              <w:rPr>
                <w:rStyle w:val="Hyperlink"/>
                <w:noProof/>
              </w:rPr>
              <w:t>Academic Dishonesty</w:t>
            </w:r>
            <w:r>
              <w:rPr>
                <w:noProof/>
                <w:webHidden/>
              </w:rPr>
              <w:tab/>
            </w:r>
            <w:r>
              <w:rPr>
                <w:noProof/>
                <w:webHidden/>
              </w:rPr>
              <w:fldChar w:fldCharType="begin"/>
            </w:r>
            <w:r>
              <w:rPr>
                <w:noProof/>
                <w:webHidden/>
              </w:rPr>
              <w:instrText xml:space="preserve"> PAGEREF _Toc148537601 \h </w:instrText>
            </w:r>
            <w:r>
              <w:rPr>
                <w:noProof/>
                <w:webHidden/>
              </w:rPr>
            </w:r>
            <w:r>
              <w:rPr>
                <w:noProof/>
                <w:webHidden/>
              </w:rPr>
              <w:fldChar w:fldCharType="separate"/>
            </w:r>
            <w:r>
              <w:rPr>
                <w:noProof/>
                <w:webHidden/>
              </w:rPr>
              <w:t>36</w:t>
            </w:r>
            <w:r>
              <w:rPr>
                <w:noProof/>
                <w:webHidden/>
              </w:rPr>
              <w:fldChar w:fldCharType="end"/>
            </w:r>
          </w:hyperlink>
        </w:p>
        <w:p w14:paraId="65F862A4" w14:textId="00CE6A82" w:rsidR="00671B24" w:rsidRDefault="00671B24">
          <w:pPr>
            <w:pStyle w:val="TOC2"/>
            <w:tabs>
              <w:tab w:val="right" w:leader="dot" w:pos="9350"/>
            </w:tabs>
            <w:rPr>
              <w:rFonts w:eastAsiaTheme="minorEastAsia" w:cstheme="minorBidi"/>
              <w:b w:val="0"/>
              <w:bCs w:val="0"/>
              <w:noProof/>
            </w:rPr>
          </w:pPr>
          <w:hyperlink w:anchor="_Toc148537602" w:history="1">
            <w:r w:rsidRPr="003544F4">
              <w:rPr>
                <w:rStyle w:val="Hyperlink"/>
                <w:noProof/>
              </w:rPr>
              <w:t>Discipline and Remediation</w:t>
            </w:r>
            <w:r>
              <w:rPr>
                <w:noProof/>
                <w:webHidden/>
              </w:rPr>
              <w:tab/>
            </w:r>
            <w:r>
              <w:rPr>
                <w:noProof/>
                <w:webHidden/>
              </w:rPr>
              <w:fldChar w:fldCharType="begin"/>
            </w:r>
            <w:r>
              <w:rPr>
                <w:noProof/>
                <w:webHidden/>
              </w:rPr>
              <w:instrText xml:space="preserve"> PAGEREF _Toc148537602 \h </w:instrText>
            </w:r>
            <w:r>
              <w:rPr>
                <w:noProof/>
                <w:webHidden/>
              </w:rPr>
            </w:r>
            <w:r>
              <w:rPr>
                <w:noProof/>
                <w:webHidden/>
              </w:rPr>
              <w:fldChar w:fldCharType="separate"/>
            </w:r>
            <w:r>
              <w:rPr>
                <w:noProof/>
                <w:webHidden/>
              </w:rPr>
              <w:t>36</w:t>
            </w:r>
            <w:r>
              <w:rPr>
                <w:noProof/>
                <w:webHidden/>
              </w:rPr>
              <w:fldChar w:fldCharType="end"/>
            </w:r>
          </w:hyperlink>
        </w:p>
        <w:p w14:paraId="04ED1030" w14:textId="5A20EC44" w:rsidR="00671B24" w:rsidRDefault="00671B24">
          <w:pPr>
            <w:pStyle w:val="TOC2"/>
            <w:tabs>
              <w:tab w:val="right" w:leader="dot" w:pos="9350"/>
            </w:tabs>
            <w:rPr>
              <w:rFonts w:eastAsiaTheme="minorEastAsia" w:cstheme="minorBidi"/>
              <w:b w:val="0"/>
              <w:bCs w:val="0"/>
              <w:noProof/>
            </w:rPr>
          </w:pPr>
          <w:hyperlink w:anchor="_Toc148537603" w:history="1">
            <w:r w:rsidRPr="003544F4">
              <w:rPr>
                <w:rStyle w:val="Hyperlink"/>
                <w:noProof/>
              </w:rPr>
              <w:t>Dismissal from the Program</w:t>
            </w:r>
            <w:r>
              <w:rPr>
                <w:noProof/>
                <w:webHidden/>
              </w:rPr>
              <w:tab/>
            </w:r>
            <w:r>
              <w:rPr>
                <w:noProof/>
                <w:webHidden/>
              </w:rPr>
              <w:fldChar w:fldCharType="begin"/>
            </w:r>
            <w:r>
              <w:rPr>
                <w:noProof/>
                <w:webHidden/>
              </w:rPr>
              <w:instrText xml:space="preserve"> PAGEREF _Toc148537603 \h </w:instrText>
            </w:r>
            <w:r>
              <w:rPr>
                <w:noProof/>
                <w:webHidden/>
              </w:rPr>
            </w:r>
            <w:r>
              <w:rPr>
                <w:noProof/>
                <w:webHidden/>
              </w:rPr>
              <w:fldChar w:fldCharType="separate"/>
            </w:r>
            <w:r>
              <w:rPr>
                <w:noProof/>
                <w:webHidden/>
              </w:rPr>
              <w:t>36</w:t>
            </w:r>
            <w:r>
              <w:rPr>
                <w:noProof/>
                <w:webHidden/>
              </w:rPr>
              <w:fldChar w:fldCharType="end"/>
            </w:r>
          </w:hyperlink>
        </w:p>
        <w:p w14:paraId="1592B66A" w14:textId="6D6A4CAE" w:rsidR="00671B24" w:rsidRDefault="00671B24">
          <w:pPr>
            <w:pStyle w:val="TOC1"/>
            <w:tabs>
              <w:tab w:val="right" w:leader="dot" w:pos="9350"/>
            </w:tabs>
            <w:rPr>
              <w:rFonts w:eastAsiaTheme="minorEastAsia" w:cstheme="minorBidi"/>
              <w:b w:val="0"/>
              <w:bCs w:val="0"/>
              <w:i w:val="0"/>
              <w:iCs w:val="0"/>
              <w:noProof/>
            </w:rPr>
          </w:pPr>
          <w:hyperlink w:anchor="_Toc148537604" w:history="1">
            <w:r w:rsidRPr="003544F4">
              <w:rPr>
                <w:rStyle w:val="Hyperlink"/>
                <w:noProof/>
              </w:rPr>
              <w:t>Student Resources</w:t>
            </w:r>
            <w:r>
              <w:rPr>
                <w:noProof/>
                <w:webHidden/>
              </w:rPr>
              <w:tab/>
            </w:r>
            <w:r>
              <w:rPr>
                <w:noProof/>
                <w:webHidden/>
              </w:rPr>
              <w:fldChar w:fldCharType="begin"/>
            </w:r>
            <w:r>
              <w:rPr>
                <w:noProof/>
                <w:webHidden/>
              </w:rPr>
              <w:instrText xml:space="preserve"> PAGEREF _Toc148537604 \h </w:instrText>
            </w:r>
            <w:r>
              <w:rPr>
                <w:noProof/>
                <w:webHidden/>
              </w:rPr>
            </w:r>
            <w:r>
              <w:rPr>
                <w:noProof/>
                <w:webHidden/>
              </w:rPr>
              <w:fldChar w:fldCharType="separate"/>
            </w:r>
            <w:r>
              <w:rPr>
                <w:noProof/>
                <w:webHidden/>
              </w:rPr>
              <w:t>37</w:t>
            </w:r>
            <w:r>
              <w:rPr>
                <w:noProof/>
                <w:webHidden/>
              </w:rPr>
              <w:fldChar w:fldCharType="end"/>
            </w:r>
          </w:hyperlink>
        </w:p>
        <w:p w14:paraId="386CC418" w14:textId="0923B4BA" w:rsidR="00671B24" w:rsidRDefault="00671B24">
          <w:pPr>
            <w:pStyle w:val="TOC2"/>
            <w:tabs>
              <w:tab w:val="right" w:leader="dot" w:pos="9350"/>
            </w:tabs>
            <w:rPr>
              <w:rFonts w:eastAsiaTheme="minorEastAsia" w:cstheme="minorBidi"/>
              <w:b w:val="0"/>
              <w:bCs w:val="0"/>
              <w:noProof/>
            </w:rPr>
          </w:pPr>
          <w:hyperlink w:anchor="_Toc148537605" w:history="1">
            <w:r w:rsidRPr="003544F4">
              <w:rPr>
                <w:rStyle w:val="Hyperlink"/>
                <w:noProof/>
              </w:rPr>
              <w:t>Minimum Technology Requirements and Training</w:t>
            </w:r>
            <w:r>
              <w:rPr>
                <w:noProof/>
                <w:webHidden/>
              </w:rPr>
              <w:tab/>
            </w:r>
            <w:r>
              <w:rPr>
                <w:noProof/>
                <w:webHidden/>
              </w:rPr>
              <w:fldChar w:fldCharType="begin"/>
            </w:r>
            <w:r>
              <w:rPr>
                <w:noProof/>
                <w:webHidden/>
              </w:rPr>
              <w:instrText xml:space="preserve"> PAGEREF _Toc148537605 \h </w:instrText>
            </w:r>
            <w:r>
              <w:rPr>
                <w:noProof/>
                <w:webHidden/>
              </w:rPr>
            </w:r>
            <w:r>
              <w:rPr>
                <w:noProof/>
                <w:webHidden/>
              </w:rPr>
              <w:fldChar w:fldCharType="separate"/>
            </w:r>
            <w:r>
              <w:rPr>
                <w:noProof/>
                <w:webHidden/>
              </w:rPr>
              <w:t>37</w:t>
            </w:r>
            <w:r>
              <w:rPr>
                <w:noProof/>
                <w:webHidden/>
              </w:rPr>
              <w:fldChar w:fldCharType="end"/>
            </w:r>
          </w:hyperlink>
        </w:p>
        <w:p w14:paraId="3FABA06A" w14:textId="70150895" w:rsidR="00671B24" w:rsidRDefault="00671B24">
          <w:pPr>
            <w:pStyle w:val="TOC2"/>
            <w:tabs>
              <w:tab w:val="right" w:leader="dot" w:pos="9350"/>
            </w:tabs>
            <w:rPr>
              <w:rFonts w:eastAsiaTheme="minorEastAsia" w:cstheme="minorBidi"/>
              <w:b w:val="0"/>
              <w:bCs w:val="0"/>
              <w:noProof/>
            </w:rPr>
          </w:pPr>
          <w:hyperlink w:anchor="_Toc148537606" w:history="1">
            <w:r w:rsidRPr="003544F4">
              <w:rPr>
                <w:rStyle w:val="Hyperlink"/>
                <w:noProof/>
              </w:rPr>
              <w:t>The Writing Center and NIU Library</w:t>
            </w:r>
            <w:r>
              <w:rPr>
                <w:noProof/>
                <w:webHidden/>
              </w:rPr>
              <w:tab/>
            </w:r>
            <w:r>
              <w:rPr>
                <w:noProof/>
                <w:webHidden/>
              </w:rPr>
              <w:fldChar w:fldCharType="begin"/>
            </w:r>
            <w:r>
              <w:rPr>
                <w:noProof/>
                <w:webHidden/>
              </w:rPr>
              <w:instrText xml:space="preserve"> PAGEREF _Toc148537606 \h </w:instrText>
            </w:r>
            <w:r>
              <w:rPr>
                <w:noProof/>
                <w:webHidden/>
              </w:rPr>
            </w:r>
            <w:r>
              <w:rPr>
                <w:noProof/>
                <w:webHidden/>
              </w:rPr>
              <w:fldChar w:fldCharType="separate"/>
            </w:r>
            <w:r>
              <w:rPr>
                <w:noProof/>
                <w:webHidden/>
              </w:rPr>
              <w:t>37</w:t>
            </w:r>
            <w:r>
              <w:rPr>
                <w:noProof/>
                <w:webHidden/>
              </w:rPr>
              <w:fldChar w:fldCharType="end"/>
            </w:r>
          </w:hyperlink>
        </w:p>
        <w:p w14:paraId="3635D83A" w14:textId="4D83704F" w:rsidR="00671B24" w:rsidRDefault="00671B24">
          <w:pPr>
            <w:pStyle w:val="TOC2"/>
            <w:tabs>
              <w:tab w:val="right" w:leader="dot" w:pos="9350"/>
            </w:tabs>
            <w:rPr>
              <w:rFonts w:eastAsiaTheme="minorEastAsia" w:cstheme="minorBidi"/>
              <w:b w:val="0"/>
              <w:bCs w:val="0"/>
              <w:noProof/>
            </w:rPr>
          </w:pPr>
          <w:hyperlink w:anchor="_Toc148537607" w:history="1">
            <w:r w:rsidRPr="003544F4">
              <w:rPr>
                <w:rStyle w:val="Hyperlink"/>
                <w:noProof/>
              </w:rPr>
              <w:t>Disability Resource Center</w:t>
            </w:r>
            <w:r>
              <w:rPr>
                <w:noProof/>
                <w:webHidden/>
              </w:rPr>
              <w:tab/>
            </w:r>
            <w:r>
              <w:rPr>
                <w:noProof/>
                <w:webHidden/>
              </w:rPr>
              <w:fldChar w:fldCharType="begin"/>
            </w:r>
            <w:r>
              <w:rPr>
                <w:noProof/>
                <w:webHidden/>
              </w:rPr>
              <w:instrText xml:space="preserve"> PAGEREF _Toc148537607 \h </w:instrText>
            </w:r>
            <w:r>
              <w:rPr>
                <w:noProof/>
                <w:webHidden/>
              </w:rPr>
            </w:r>
            <w:r>
              <w:rPr>
                <w:noProof/>
                <w:webHidden/>
              </w:rPr>
              <w:fldChar w:fldCharType="separate"/>
            </w:r>
            <w:r>
              <w:rPr>
                <w:noProof/>
                <w:webHidden/>
              </w:rPr>
              <w:t>37</w:t>
            </w:r>
            <w:r>
              <w:rPr>
                <w:noProof/>
                <w:webHidden/>
              </w:rPr>
              <w:fldChar w:fldCharType="end"/>
            </w:r>
          </w:hyperlink>
        </w:p>
        <w:p w14:paraId="4AB4FB1E" w14:textId="344E6090" w:rsidR="00671B24" w:rsidRDefault="00671B24">
          <w:pPr>
            <w:pStyle w:val="TOC2"/>
            <w:tabs>
              <w:tab w:val="right" w:leader="dot" w:pos="9350"/>
            </w:tabs>
            <w:rPr>
              <w:rFonts w:eastAsiaTheme="minorEastAsia" w:cstheme="minorBidi"/>
              <w:b w:val="0"/>
              <w:bCs w:val="0"/>
              <w:noProof/>
            </w:rPr>
          </w:pPr>
          <w:hyperlink w:anchor="_Toc148537608" w:history="1">
            <w:r w:rsidRPr="003544F4">
              <w:rPr>
                <w:rStyle w:val="Hyperlink"/>
                <w:noProof/>
              </w:rPr>
              <w:t>The NIU Graduate School—Career and Professional Development</w:t>
            </w:r>
            <w:r>
              <w:rPr>
                <w:noProof/>
                <w:webHidden/>
              </w:rPr>
              <w:tab/>
            </w:r>
            <w:r>
              <w:rPr>
                <w:noProof/>
                <w:webHidden/>
              </w:rPr>
              <w:fldChar w:fldCharType="begin"/>
            </w:r>
            <w:r>
              <w:rPr>
                <w:noProof/>
                <w:webHidden/>
              </w:rPr>
              <w:instrText xml:space="preserve"> PAGEREF _Toc148537608 \h </w:instrText>
            </w:r>
            <w:r>
              <w:rPr>
                <w:noProof/>
                <w:webHidden/>
              </w:rPr>
            </w:r>
            <w:r>
              <w:rPr>
                <w:noProof/>
                <w:webHidden/>
              </w:rPr>
              <w:fldChar w:fldCharType="separate"/>
            </w:r>
            <w:r>
              <w:rPr>
                <w:noProof/>
                <w:webHidden/>
              </w:rPr>
              <w:t>37</w:t>
            </w:r>
            <w:r>
              <w:rPr>
                <w:noProof/>
                <w:webHidden/>
              </w:rPr>
              <w:fldChar w:fldCharType="end"/>
            </w:r>
          </w:hyperlink>
        </w:p>
        <w:p w14:paraId="56C6CFC5" w14:textId="1C1283C5" w:rsidR="00717D74" w:rsidRPr="000F3ABD" w:rsidRDefault="00717D74">
          <w:pPr>
            <w:rPr>
              <w:rFonts w:cstheme="minorHAnsi"/>
            </w:rPr>
          </w:pPr>
          <w:r w:rsidRPr="000F3ABD">
            <w:rPr>
              <w:rFonts w:cstheme="minorHAnsi"/>
              <w:b/>
              <w:bCs/>
              <w:noProof/>
            </w:rPr>
            <w:fldChar w:fldCharType="end"/>
          </w:r>
        </w:p>
      </w:sdtContent>
    </w:sdt>
    <w:p w14:paraId="20D05D07" w14:textId="77777777" w:rsidR="00F52749" w:rsidRPr="000F3ABD" w:rsidRDefault="00F52749" w:rsidP="00F52749">
      <w:pPr>
        <w:rPr>
          <w:rFonts w:cstheme="minorHAnsi"/>
          <w:b/>
          <w:color w:val="000000" w:themeColor="text1"/>
        </w:rPr>
      </w:pPr>
    </w:p>
    <w:p w14:paraId="748D9501" w14:textId="77777777" w:rsidR="00F52749" w:rsidRPr="000F3ABD" w:rsidRDefault="00F52749" w:rsidP="00F52749">
      <w:pPr>
        <w:rPr>
          <w:rFonts w:cstheme="minorHAnsi"/>
          <w:b/>
          <w:color w:val="000000" w:themeColor="text1"/>
        </w:rPr>
      </w:pPr>
    </w:p>
    <w:p w14:paraId="769A41CB" w14:textId="77777777" w:rsidR="00F52749" w:rsidRPr="000F3ABD" w:rsidRDefault="00F52749" w:rsidP="00F52749">
      <w:pPr>
        <w:rPr>
          <w:rFonts w:cstheme="minorHAnsi"/>
          <w:color w:val="000000" w:themeColor="text1"/>
        </w:rPr>
      </w:pPr>
    </w:p>
    <w:p w14:paraId="16DB0175" w14:textId="77777777" w:rsidR="00F52749" w:rsidRPr="000F3ABD" w:rsidRDefault="00F52749" w:rsidP="00F52749">
      <w:pPr>
        <w:contextualSpacing/>
        <w:jc w:val="center"/>
        <w:rPr>
          <w:rFonts w:cstheme="minorHAnsi"/>
          <w:b/>
          <w:color w:val="000000" w:themeColor="text1"/>
        </w:rPr>
      </w:pPr>
    </w:p>
    <w:p w14:paraId="6AD3B0F4" w14:textId="77777777" w:rsidR="00F52749" w:rsidRPr="000F3ABD" w:rsidRDefault="00F52749" w:rsidP="00F52749">
      <w:pPr>
        <w:contextualSpacing/>
        <w:jc w:val="center"/>
        <w:rPr>
          <w:rFonts w:cstheme="minorHAnsi"/>
          <w:b/>
          <w:color w:val="000000" w:themeColor="text1"/>
        </w:rPr>
      </w:pPr>
    </w:p>
    <w:p w14:paraId="56387D78" w14:textId="77777777" w:rsidR="00F52749" w:rsidRPr="000F3ABD" w:rsidRDefault="00F52749" w:rsidP="00F52749">
      <w:pPr>
        <w:contextualSpacing/>
        <w:jc w:val="center"/>
        <w:rPr>
          <w:rFonts w:cstheme="minorHAnsi"/>
          <w:b/>
          <w:color w:val="000000" w:themeColor="text1"/>
        </w:rPr>
      </w:pPr>
    </w:p>
    <w:p w14:paraId="5032561C" w14:textId="77777777" w:rsidR="00F52749" w:rsidRPr="000F3ABD" w:rsidRDefault="00F52749" w:rsidP="00F52749">
      <w:pPr>
        <w:contextualSpacing/>
        <w:jc w:val="center"/>
        <w:rPr>
          <w:rFonts w:cstheme="minorHAnsi"/>
          <w:b/>
          <w:color w:val="000000" w:themeColor="text1"/>
        </w:rPr>
      </w:pPr>
    </w:p>
    <w:p w14:paraId="361E5121" w14:textId="77777777" w:rsidR="00F52749" w:rsidRPr="000F3ABD" w:rsidRDefault="00F52749" w:rsidP="00F52749">
      <w:pPr>
        <w:contextualSpacing/>
        <w:jc w:val="center"/>
        <w:rPr>
          <w:rFonts w:cstheme="minorHAnsi"/>
          <w:b/>
          <w:color w:val="000000" w:themeColor="text1"/>
        </w:rPr>
      </w:pPr>
    </w:p>
    <w:p w14:paraId="441B3A7A" w14:textId="77777777" w:rsidR="00F52749" w:rsidRPr="000F3ABD" w:rsidRDefault="00F52749" w:rsidP="00F52749">
      <w:pPr>
        <w:contextualSpacing/>
        <w:jc w:val="center"/>
        <w:rPr>
          <w:rFonts w:cstheme="minorHAnsi"/>
          <w:b/>
          <w:color w:val="000000" w:themeColor="text1"/>
        </w:rPr>
      </w:pPr>
    </w:p>
    <w:p w14:paraId="639F2BD7" w14:textId="77777777" w:rsidR="00F52749" w:rsidRPr="000F3ABD" w:rsidRDefault="00F52749" w:rsidP="00F52749">
      <w:pPr>
        <w:contextualSpacing/>
        <w:jc w:val="center"/>
        <w:rPr>
          <w:rFonts w:cstheme="minorHAnsi"/>
          <w:b/>
          <w:color w:val="000000" w:themeColor="text1"/>
        </w:rPr>
      </w:pPr>
    </w:p>
    <w:p w14:paraId="6C61C8EB" w14:textId="77777777" w:rsidR="00F52749" w:rsidRPr="000F3ABD" w:rsidRDefault="00F52749" w:rsidP="00F52749">
      <w:pPr>
        <w:contextualSpacing/>
        <w:jc w:val="center"/>
        <w:rPr>
          <w:rFonts w:cstheme="minorHAnsi"/>
          <w:b/>
          <w:color w:val="000000" w:themeColor="text1"/>
        </w:rPr>
      </w:pPr>
    </w:p>
    <w:p w14:paraId="7E65DC33" w14:textId="77777777" w:rsidR="00F52749" w:rsidRPr="000F3ABD" w:rsidRDefault="00F52749" w:rsidP="00F52749">
      <w:pPr>
        <w:contextualSpacing/>
        <w:jc w:val="center"/>
        <w:rPr>
          <w:rFonts w:cstheme="minorHAnsi"/>
          <w:b/>
          <w:color w:val="000000" w:themeColor="text1"/>
        </w:rPr>
      </w:pPr>
    </w:p>
    <w:p w14:paraId="24BD820C" w14:textId="77777777" w:rsidR="00F52749" w:rsidRPr="000F3ABD" w:rsidRDefault="00F52749" w:rsidP="00F52749">
      <w:pPr>
        <w:contextualSpacing/>
        <w:jc w:val="center"/>
        <w:rPr>
          <w:rFonts w:cstheme="minorHAnsi"/>
          <w:b/>
          <w:color w:val="000000" w:themeColor="text1"/>
        </w:rPr>
      </w:pPr>
    </w:p>
    <w:p w14:paraId="1532C108" w14:textId="77777777" w:rsidR="00F52749" w:rsidRPr="000F3ABD" w:rsidRDefault="00F52749" w:rsidP="00F52749">
      <w:pPr>
        <w:pStyle w:val="Heading2"/>
        <w:rPr>
          <w:rFonts w:asciiTheme="minorHAnsi" w:hAnsiTheme="minorHAnsi" w:cstheme="minorHAnsi"/>
          <w:color w:val="000000" w:themeColor="text1"/>
          <w:sz w:val="24"/>
          <w:szCs w:val="24"/>
        </w:rPr>
      </w:pPr>
    </w:p>
    <w:p w14:paraId="57240BFF" w14:textId="77777777" w:rsidR="00F52749" w:rsidRPr="000F3ABD" w:rsidRDefault="00F52749" w:rsidP="00F52749">
      <w:pPr>
        <w:contextualSpacing/>
        <w:rPr>
          <w:rFonts w:cstheme="minorHAnsi"/>
          <w:b/>
          <w:color w:val="000000" w:themeColor="text1"/>
        </w:rPr>
      </w:pPr>
    </w:p>
    <w:p w14:paraId="1CED2967" w14:textId="77777777" w:rsidR="00F52749" w:rsidRPr="000F3ABD" w:rsidRDefault="00F52749" w:rsidP="00F52749">
      <w:pPr>
        <w:contextualSpacing/>
        <w:rPr>
          <w:rFonts w:cstheme="minorHAnsi"/>
          <w:b/>
          <w:color w:val="000000" w:themeColor="text1"/>
        </w:rPr>
      </w:pPr>
    </w:p>
    <w:p w14:paraId="515A203F" w14:textId="77777777" w:rsidR="00F52749" w:rsidRPr="000F3ABD" w:rsidRDefault="00F52749" w:rsidP="00F52749">
      <w:pPr>
        <w:contextualSpacing/>
        <w:rPr>
          <w:rFonts w:cstheme="minorHAnsi"/>
          <w:b/>
          <w:color w:val="000000" w:themeColor="text1"/>
        </w:rPr>
      </w:pPr>
    </w:p>
    <w:p w14:paraId="0993E3D6" w14:textId="77777777" w:rsidR="00F52749" w:rsidRPr="000F3ABD" w:rsidRDefault="00F52749" w:rsidP="00F52749">
      <w:pPr>
        <w:contextualSpacing/>
        <w:rPr>
          <w:rFonts w:cstheme="minorHAnsi"/>
          <w:b/>
          <w:color w:val="000000" w:themeColor="text1"/>
        </w:rPr>
      </w:pPr>
    </w:p>
    <w:p w14:paraId="09983F25" w14:textId="77777777" w:rsidR="00F52749" w:rsidRPr="000F3ABD" w:rsidRDefault="00F52749" w:rsidP="00F52749">
      <w:pPr>
        <w:contextualSpacing/>
        <w:rPr>
          <w:rFonts w:cstheme="minorHAnsi"/>
          <w:b/>
          <w:color w:val="000000" w:themeColor="text1"/>
        </w:rPr>
      </w:pPr>
    </w:p>
    <w:p w14:paraId="30BB1CF9" w14:textId="77777777" w:rsidR="00F52749" w:rsidRPr="000F3ABD" w:rsidRDefault="00F52749" w:rsidP="00F52749">
      <w:pPr>
        <w:contextualSpacing/>
        <w:rPr>
          <w:rFonts w:cstheme="minorHAnsi"/>
          <w:b/>
          <w:color w:val="000000" w:themeColor="text1"/>
        </w:rPr>
      </w:pPr>
    </w:p>
    <w:p w14:paraId="75DFAFBC" w14:textId="77777777" w:rsidR="00F52749" w:rsidRPr="000F3ABD" w:rsidRDefault="00F52749" w:rsidP="00F52749">
      <w:pPr>
        <w:contextualSpacing/>
        <w:rPr>
          <w:rFonts w:cstheme="minorHAnsi"/>
          <w:b/>
          <w:color w:val="000000" w:themeColor="text1"/>
        </w:rPr>
      </w:pPr>
    </w:p>
    <w:p w14:paraId="5736E5D5" w14:textId="49D34444" w:rsidR="00F52749" w:rsidRPr="000F3ABD" w:rsidRDefault="00F52749" w:rsidP="00F52749">
      <w:pPr>
        <w:contextualSpacing/>
        <w:rPr>
          <w:rFonts w:cstheme="minorHAnsi"/>
          <w:b/>
          <w:color w:val="000000" w:themeColor="text1"/>
        </w:rPr>
      </w:pPr>
    </w:p>
    <w:p w14:paraId="48EEC429" w14:textId="77777777" w:rsidR="00F01C09" w:rsidRPr="000F3ABD" w:rsidRDefault="00F01C09" w:rsidP="00F52749">
      <w:pPr>
        <w:contextualSpacing/>
        <w:rPr>
          <w:rFonts w:cstheme="minorHAnsi"/>
          <w:b/>
          <w:color w:val="000000" w:themeColor="text1"/>
        </w:rPr>
      </w:pPr>
    </w:p>
    <w:p w14:paraId="701C026E" w14:textId="49E4CCC2" w:rsidR="00F52749" w:rsidRPr="000F3ABD" w:rsidRDefault="00717D74" w:rsidP="009A5AA3">
      <w:pPr>
        <w:pStyle w:val="Heading1"/>
        <w:rPr>
          <w:rFonts w:asciiTheme="minorHAnsi" w:hAnsiTheme="minorHAnsi" w:cstheme="minorHAnsi"/>
        </w:rPr>
      </w:pPr>
      <w:bookmarkStart w:id="0" w:name="_Toc148537512"/>
      <w:r w:rsidRPr="000F3ABD">
        <w:rPr>
          <w:rFonts w:asciiTheme="minorHAnsi" w:hAnsiTheme="minorHAnsi" w:cstheme="minorHAnsi"/>
        </w:rPr>
        <w:lastRenderedPageBreak/>
        <w:t>Vision, Mission and Values</w:t>
      </w:r>
      <w:bookmarkEnd w:id="0"/>
    </w:p>
    <w:p w14:paraId="7D961EEF" w14:textId="77777777" w:rsidR="00F52749" w:rsidRPr="000F3ABD" w:rsidRDefault="00F52749" w:rsidP="00403B5D">
      <w:pPr>
        <w:pStyle w:val="Heading2"/>
        <w:rPr>
          <w:rFonts w:asciiTheme="minorHAnsi" w:hAnsiTheme="minorHAnsi" w:cstheme="minorHAnsi"/>
        </w:rPr>
      </w:pPr>
      <w:bookmarkStart w:id="1" w:name="_Toc148537513"/>
      <w:r w:rsidRPr="000F3ABD">
        <w:rPr>
          <w:rFonts w:asciiTheme="minorHAnsi" w:hAnsiTheme="minorHAnsi" w:cstheme="minorHAnsi"/>
        </w:rPr>
        <w:t>University</w:t>
      </w:r>
      <w:bookmarkEnd w:id="1"/>
      <w:r w:rsidRPr="000F3ABD">
        <w:rPr>
          <w:rFonts w:asciiTheme="minorHAnsi" w:hAnsiTheme="minorHAnsi" w:cstheme="minorHAnsi"/>
        </w:rPr>
        <w:t xml:space="preserve"> </w:t>
      </w:r>
    </w:p>
    <w:p w14:paraId="032DA31A" w14:textId="77777777" w:rsidR="00F52749" w:rsidRPr="000F3ABD" w:rsidRDefault="00F52749" w:rsidP="00F52749">
      <w:pPr>
        <w:shd w:val="clear" w:color="auto" w:fill="FFFFFF"/>
        <w:spacing w:after="150"/>
        <w:rPr>
          <w:rFonts w:cstheme="minorHAnsi"/>
          <w:color w:val="000000" w:themeColor="text1"/>
        </w:rPr>
      </w:pPr>
      <w:r w:rsidRPr="000F3ABD">
        <w:rPr>
          <w:rFonts w:cstheme="minorHAnsi"/>
          <w:color w:val="000000" w:themeColor="text1"/>
        </w:rPr>
        <w:t>Northern Illinois University's </w:t>
      </w:r>
      <w:r w:rsidRPr="000F3ABD">
        <w:rPr>
          <w:rFonts w:cstheme="minorHAnsi"/>
          <w:b/>
          <w:bCs/>
          <w:color w:val="000000" w:themeColor="text1"/>
        </w:rPr>
        <w:t>vision</w:t>
      </w:r>
      <w:r w:rsidRPr="000F3ABD">
        <w:rPr>
          <w:rFonts w:cstheme="minorHAnsi"/>
          <w:color w:val="000000" w:themeColor="text1"/>
        </w:rPr>
        <w:t xml:space="preserve"> is to be an engine for innovation to advance social mobility; promote personal, </w:t>
      </w:r>
      <w:proofErr w:type="gramStart"/>
      <w:r w:rsidRPr="000F3ABD">
        <w:rPr>
          <w:rFonts w:cstheme="minorHAnsi"/>
          <w:color w:val="000000" w:themeColor="text1"/>
        </w:rPr>
        <w:t>professional</w:t>
      </w:r>
      <w:proofErr w:type="gramEnd"/>
      <w:r w:rsidRPr="000F3ABD">
        <w:rPr>
          <w:rFonts w:cstheme="minorHAnsi"/>
          <w:color w:val="000000" w:themeColor="text1"/>
        </w:rPr>
        <w:t xml:space="preserve"> and intellectual growth; and transform the world through research, artistry, teaching and outreach.</w:t>
      </w:r>
    </w:p>
    <w:p w14:paraId="08D6BBB2" w14:textId="4648EFE8" w:rsidR="00F52749" w:rsidRPr="000F3ABD" w:rsidRDefault="00F52749" w:rsidP="00F52749">
      <w:pPr>
        <w:shd w:val="clear" w:color="auto" w:fill="FFFFFF"/>
        <w:spacing w:after="150"/>
        <w:rPr>
          <w:rFonts w:cstheme="minorHAnsi"/>
          <w:color w:val="000000" w:themeColor="text1"/>
        </w:rPr>
      </w:pPr>
      <w:r w:rsidRPr="000F3ABD">
        <w:rPr>
          <w:rFonts w:cstheme="minorHAnsi"/>
          <w:color w:val="000000" w:themeColor="text1"/>
        </w:rPr>
        <w:t>The </w:t>
      </w:r>
      <w:r w:rsidRPr="000F3ABD">
        <w:rPr>
          <w:rFonts w:cstheme="minorHAnsi"/>
          <w:b/>
          <w:bCs/>
          <w:color w:val="000000" w:themeColor="text1"/>
        </w:rPr>
        <w:t>mission</w:t>
      </w:r>
      <w:r w:rsidRPr="000F3ABD">
        <w:rPr>
          <w:rFonts w:cstheme="minorHAnsi"/>
          <w:color w:val="000000" w:themeColor="text1"/>
        </w:rPr>
        <w:t xml:space="preserve"> of Northern Illinois University is to empower students through educational excellence and experiential learning as we pursue knowledge, share our research and </w:t>
      </w:r>
      <w:proofErr w:type="gramStart"/>
      <w:r w:rsidRPr="000F3ABD">
        <w:rPr>
          <w:rFonts w:cstheme="minorHAnsi"/>
          <w:color w:val="000000" w:themeColor="text1"/>
        </w:rPr>
        <w:t>artistry</w:t>
      </w:r>
      <w:proofErr w:type="gramEnd"/>
      <w:r w:rsidR="000F3ABD" w:rsidRPr="000F3ABD">
        <w:rPr>
          <w:rFonts w:cstheme="minorHAnsi"/>
          <w:color w:val="000000" w:themeColor="text1"/>
        </w:rPr>
        <w:t xml:space="preserve"> and</w:t>
      </w:r>
      <w:r w:rsidRPr="000F3ABD">
        <w:rPr>
          <w:rFonts w:cstheme="minorHAnsi"/>
          <w:color w:val="000000" w:themeColor="text1"/>
        </w:rPr>
        <w:t xml:space="preserve"> engage communities for the benefit of the region, state, nation and world.</w:t>
      </w:r>
    </w:p>
    <w:p w14:paraId="30EB4554" w14:textId="77777777" w:rsidR="00F52749" w:rsidRPr="000F3ABD" w:rsidRDefault="00F52749" w:rsidP="00F52749">
      <w:pPr>
        <w:shd w:val="clear" w:color="auto" w:fill="FFFFFF"/>
        <w:spacing w:after="150"/>
        <w:rPr>
          <w:rFonts w:cstheme="minorHAnsi"/>
          <w:color w:val="000000" w:themeColor="text1"/>
        </w:rPr>
      </w:pPr>
      <w:r w:rsidRPr="000F3ABD">
        <w:rPr>
          <w:rFonts w:cstheme="minorHAnsi"/>
          <w:color w:val="000000" w:themeColor="text1"/>
        </w:rPr>
        <w:t>In pursuing our vision and fulfilling our mission, we value and practice:</w:t>
      </w:r>
    </w:p>
    <w:p w14:paraId="4CCF71AF" w14:textId="77777777" w:rsidR="00F52749" w:rsidRPr="000F3ABD" w:rsidRDefault="00F52749" w:rsidP="00BF173F">
      <w:pPr>
        <w:numPr>
          <w:ilvl w:val="0"/>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Curiosity and creativity.</w:t>
      </w:r>
    </w:p>
    <w:p w14:paraId="4D4930C9"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provide our students active learning experiences.</w:t>
      </w:r>
    </w:p>
    <w:p w14:paraId="0BE167E3"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champion innovation.</w:t>
      </w:r>
    </w:p>
    <w:p w14:paraId="615B3346"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 xml:space="preserve">We commit our resources to supporting students, faculty and staff in their research, </w:t>
      </w:r>
      <w:proofErr w:type="gramStart"/>
      <w:r w:rsidRPr="000F3ABD">
        <w:rPr>
          <w:rFonts w:cstheme="minorHAnsi"/>
          <w:color w:val="000000" w:themeColor="text1"/>
        </w:rPr>
        <w:t>artistry</w:t>
      </w:r>
      <w:proofErr w:type="gramEnd"/>
      <w:r w:rsidRPr="000F3ABD">
        <w:rPr>
          <w:rFonts w:cstheme="minorHAnsi"/>
          <w:color w:val="000000" w:themeColor="text1"/>
        </w:rPr>
        <w:t xml:space="preserve"> and professional development.</w:t>
      </w:r>
    </w:p>
    <w:p w14:paraId="02CAED09" w14:textId="77777777" w:rsidR="00F52749" w:rsidRPr="000F3ABD" w:rsidRDefault="00F52749" w:rsidP="00BF173F">
      <w:pPr>
        <w:numPr>
          <w:ilvl w:val="0"/>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Equity and inclusion.</w:t>
      </w:r>
    </w:p>
    <w:p w14:paraId="3DF41543"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seek and are strengthened by the diverse perspectives and experiences of our university community members.</w:t>
      </w:r>
    </w:p>
    <w:p w14:paraId="57E07E83"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use an inclusive decision-making process.</w:t>
      </w:r>
    </w:p>
    <w:p w14:paraId="5A6249E5"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appreciate and respect every member of our community.</w:t>
      </w:r>
    </w:p>
    <w:p w14:paraId="07B9BC06" w14:textId="77777777" w:rsidR="00F52749" w:rsidRPr="000F3ABD" w:rsidRDefault="00F52749" w:rsidP="00BF173F">
      <w:pPr>
        <w:numPr>
          <w:ilvl w:val="0"/>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Ethics and integrity.</w:t>
      </w:r>
    </w:p>
    <w:p w14:paraId="7B6EDFE2"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prepare our students to become global leaders who work to build a better society.</w:t>
      </w:r>
    </w:p>
    <w:p w14:paraId="678FD9A9"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model ethical behavior in and out of the classroom.</w:t>
      </w:r>
    </w:p>
    <w:p w14:paraId="149E0C47"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are transparent and accountable to our stakeholders.</w:t>
      </w:r>
    </w:p>
    <w:p w14:paraId="0E49B824" w14:textId="77777777" w:rsidR="00F52749" w:rsidRPr="000F3ABD" w:rsidRDefault="00F52749" w:rsidP="00BF173F">
      <w:pPr>
        <w:numPr>
          <w:ilvl w:val="0"/>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Service and stewardship.</w:t>
      </w:r>
    </w:p>
    <w:p w14:paraId="3D2A0755"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 xml:space="preserve">We serve society and confront local, </w:t>
      </w:r>
      <w:proofErr w:type="gramStart"/>
      <w:r w:rsidRPr="000F3ABD">
        <w:rPr>
          <w:rFonts w:cstheme="minorHAnsi"/>
          <w:color w:val="000000" w:themeColor="text1"/>
        </w:rPr>
        <w:t>national</w:t>
      </w:r>
      <w:proofErr w:type="gramEnd"/>
      <w:r w:rsidRPr="000F3ABD">
        <w:rPr>
          <w:rFonts w:cstheme="minorHAnsi"/>
          <w:color w:val="000000" w:themeColor="text1"/>
        </w:rPr>
        <w:t xml:space="preserve"> and global challenges through collaborations that improve our learning, teaching and research.</w:t>
      </w:r>
    </w:p>
    <w:p w14:paraId="106821F2"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make accessible the knowledge and resources we create.</w:t>
      </w:r>
    </w:p>
    <w:p w14:paraId="05EB0122" w14:textId="77777777" w:rsidR="00F52749" w:rsidRPr="000F3ABD" w:rsidRDefault="00F52749" w:rsidP="00BF173F">
      <w:pPr>
        <w:numPr>
          <w:ilvl w:val="1"/>
          <w:numId w:val="26"/>
        </w:numPr>
        <w:shd w:val="clear" w:color="auto" w:fill="FFFFFF"/>
        <w:spacing w:before="100" w:beforeAutospacing="1" w:after="100" w:afterAutospacing="1"/>
        <w:rPr>
          <w:rFonts w:cstheme="minorHAnsi"/>
          <w:color w:val="000000" w:themeColor="text1"/>
        </w:rPr>
      </w:pPr>
      <w:r w:rsidRPr="000F3ABD">
        <w:rPr>
          <w:rFonts w:cstheme="minorHAnsi"/>
          <w:color w:val="000000" w:themeColor="text1"/>
        </w:rPr>
        <w:t>We promote our students' success through advising and mentoring.</w:t>
      </w:r>
    </w:p>
    <w:p w14:paraId="771A94CD" w14:textId="6343DE0E" w:rsidR="00F52749" w:rsidRPr="000F3ABD" w:rsidRDefault="00F52749" w:rsidP="00F52749">
      <w:pPr>
        <w:contextualSpacing/>
        <w:rPr>
          <w:rFonts w:cstheme="minorHAnsi"/>
          <w:bCs/>
          <w:color w:val="000000" w:themeColor="text1"/>
        </w:rPr>
      </w:pPr>
      <w:r w:rsidRPr="000F3ABD">
        <w:rPr>
          <w:rFonts w:cstheme="minorHAnsi"/>
          <w:bCs/>
          <w:color w:val="000000" w:themeColor="text1"/>
        </w:rPr>
        <w:t>For the most up to date version of the Vision, Mission</w:t>
      </w:r>
      <w:r w:rsidR="000F3ABD" w:rsidRPr="000F3ABD">
        <w:rPr>
          <w:rFonts w:cstheme="minorHAnsi"/>
          <w:bCs/>
          <w:color w:val="000000" w:themeColor="text1"/>
        </w:rPr>
        <w:t xml:space="preserve"> and</w:t>
      </w:r>
      <w:r w:rsidRPr="000F3ABD">
        <w:rPr>
          <w:rFonts w:cstheme="minorHAnsi"/>
          <w:bCs/>
          <w:color w:val="000000" w:themeColor="text1"/>
        </w:rPr>
        <w:t xml:space="preserve"> Values, please visit </w:t>
      </w:r>
      <w:hyperlink r:id="rId9" w:history="1">
        <w:r w:rsidRPr="000F3ABD">
          <w:rPr>
            <w:rStyle w:val="Hyperlink"/>
            <w:rFonts w:cstheme="minorHAnsi"/>
            <w:bCs/>
            <w:color w:val="000000" w:themeColor="text1"/>
          </w:rPr>
          <w:t>NIU’s At-a-Glance</w:t>
        </w:r>
      </w:hyperlink>
      <w:r w:rsidRPr="000F3ABD">
        <w:rPr>
          <w:rFonts w:cstheme="minorHAnsi"/>
          <w:bCs/>
          <w:color w:val="000000" w:themeColor="text1"/>
        </w:rPr>
        <w:t xml:space="preserve"> webpage.</w:t>
      </w:r>
    </w:p>
    <w:p w14:paraId="51CB6406" w14:textId="77777777" w:rsidR="00F52749" w:rsidRPr="000F3ABD" w:rsidRDefault="00F52749" w:rsidP="00403B5D">
      <w:pPr>
        <w:pStyle w:val="Heading2"/>
        <w:rPr>
          <w:rFonts w:asciiTheme="minorHAnsi" w:hAnsiTheme="minorHAnsi" w:cstheme="minorHAnsi"/>
          <w:bCs/>
        </w:rPr>
      </w:pPr>
      <w:bookmarkStart w:id="2" w:name="_Toc148537514"/>
      <w:r w:rsidRPr="000F3ABD">
        <w:rPr>
          <w:rFonts w:asciiTheme="minorHAnsi" w:hAnsiTheme="minorHAnsi" w:cstheme="minorHAnsi"/>
        </w:rPr>
        <w:t>College of Health and Human Sciences</w:t>
      </w:r>
      <w:bookmarkEnd w:id="2"/>
      <w:r w:rsidRPr="000F3ABD">
        <w:rPr>
          <w:rFonts w:asciiTheme="minorHAnsi" w:hAnsiTheme="minorHAnsi" w:cstheme="minorHAnsi"/>
        </w:rPr>
        <w:t xml:space="preserve"> </w:t>
      </w:r>
    </w:p>
    <w:p w14:paraId="02C91539"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The mission of the College of Health and Humans Sciences is t</w:t>
      </w:r>
      <w:r w:rsidRPr="000F3ABD">
        <w:rPr>
          <w:rFonts w:cstheme="minorHAnsi"/>
          <w:color w:val="000000" w:themeColor="text1"/>
        </w:rPr>
        <w:t xml:space="preserve">o promote health and well-being through scholarship that integrates teaching, </w:t>
      </w:r>
      <w:proofErr w:type="gramStart"/>
      <w:r w:rsidRPr="000F3ABD">
        <w:rPr>
          <w:rFonts w:cstheme="minorHAnsi"/>
          <w:color w:val="000000" w:themeColor="text1"/>
        </w:rPr>
        <w:t>research</w:t>
      </w:r>
      <w:proofErr w:type="gramEnd"/>
      <w:r w:rsidRPr="000F3ABD">
        <w:rPr>
          <w:rFonts w:cstheme="minorHAnsi"/>
          <w:color w:val="000000" w:themeColor="text1"/>
        </w:rPr>
        <w:t xml:space="preserve"> and service. The vision of the College is to be nationally recognized for quality and impact of research, teaching and service.</w:t>
      </w:r>
    </w:p>
    <w:p w14:paraId="773FD36A" w14:textId="77777777" w:rsidR="00F52749" w:rsidRPr="000F3ABD" w:rsidRDefault="00F52749" w:rsidP="00403B5D">
      <w:pPr>
        <w:pStyle w:val="Heading3"/>
        <w:rPr>
          <w:rFonts w:asciiTheme="minorHAnsi" w:hAnsiTheme="minorHAnsi" w:cstheme="minorHAnsi"/>
        </w:rPr>
      </w:pPr>
      <w:bookmarkStart w:id="3" w:name="_Toc148537515"/>
      <w:r w:rsidRPr="000F3ABD">
        <w:rPr>
          <w:rFonts w:asciiTheme="minorHAnsi" w:hAnsiTheme="minorHAnsi" w:cstheme="minorHAnsi"/>
        </w:rPr>
        <w:t>Core Values</w:t>
      </w:r>
      <w:bookmarkEnd w:id="3"/>
    </w:p>
    <w:p w14:paraId="669E940D" w14:textId="58AD603F" w:rsidR="00F52749" w:rsidRPr="000F3ABD" w:rsidRDefault="00F52749" w:rsidP="00BF173F">
      <w:pPr>
        <w:numPr>
          <w:ilvl w:val="0"/>
          <w:numId w:val="27"/>
        </w:numPr>
        <w:shd w:val="clear" w:color="auto" w:fill="FFFFFF"/>
        <w:spacing w:before="100" w:beforeAutospacing="1" w:after="100" w:afterAutospacing="1"/>
        <w:rPr>
          <w:rFonts w:cstheme="minorHAnsi"/>
          <w:color w:val="000000" w:themeColor="text1"/>
        </w:rPr>
      </w:pPr>
      <w:r w:rsidRPr="000F3ABD">
        <w:rPr>
          <w:rStyle w:val="Strong"/>
          <w:rFonts w:cstheme="minorHAnsi"/>
          <w:color w:val="000000" w:themeColor="text1"/>
        </w:rPr>
        <w:t>Excellence</w:t>
      </w:r>
      <w:r w:rsidRPr="000F3ABD">
        <w:rPr>
          <w:rFonts w:cstheme="minorHAnsi"/>
          <w:b/>
          <w:bCs/>
          <w:color w:val="000000" w:themeColor="text1"/>
        </w:rPr>
        <w:br/>
      </w:r>
      <w:r w:rsidRPr="000F3ABD">
        <w:rPr>
          <w:rStyle w:val="Emphasis"/>
          <w:rFonts w:cstheme="minorHAnsi"/>
          <w:color w:val="000000" w:themeColor="text1"/>
        </w:rPr>
        <w:t xml:space="preserve">Using vision and innovation to facilitate outstanding teaching/learning, research, </w:t>
      </w:r>
      <w:proofErr w:type="gramStart"/>
      <w:r w:rsidRPr="000F3ABD">
        <w:rPr>
          <w:rStyle w:val="Emphasis"/>
          <w:rFonts w:cstheme="minorHAnsi"/>
          <w:color w:val="000000" w:themeColor="text1"/>
        </w:rPr>
        <w:t>practice</w:t>
      </w:r>
      <w:proofErr w:type="gramEnd"/>
      <w:r w:rsidR="000F3ABD" w:rsidRPr="000F3ABD">
        <w:rPr>
          <w:rStyle w:val="Emphasis"/>
          <w:rFonts w:cstheme="minorHAnsi"/>
          <w:color w:val="000000" w:themeColor="text1"/>
        </w:rPr>
        <w:t xml:space="preserve"> and</w:t>
      </w:r>
      <w:r w:rsidRPr="000F3ABD">
        <w:rPr>
          <w:rStyle w:val="Emphasis"/>
          <w:rFonts w:cstheme="minorHAnsi"/>
          <w:color w:val="000000" w:themeColor="text1"/>
        </w:rPr>
        <w:t xml:space="preserve"> service</w:t>
      </w:r>
    </w:p>
    <w:p w14:paraId="6CA2A1F1" w14:textId="0240A79B" w:rsidR="00F52749" w:rsidRPr="000F3ABD" w:rsidRDefault="00F52749" w:rsidP="00BF173F">
      <w:pPr>
        <w:numPr>
          <w:ilvl w:val="0"/>
          <w:numId w:val="27"/>
        </w:numPr>
        <w:shd w:val="clear" w:color="auto" w:fill="FFFFFF"/>
        <w:spacing w:before="100" w:beforeAutospacing="1" w:after="100" w:afterAutospacing="1"/>
        <w:rPr>
          <w:rFonts w:cstheme="minorHAnsi"/>
          <w:color w:val="000000" w:themeColor="text1"/>
        </w:rPr>
      </w:pPr>
      <w:r w:rsidRPr="000F3ABD">
        <w:rPr>
          <w:rStyle w:val="Strong"/>
          <w:rFonts w:cstheme="minorHAnsi"/>
          <w:color w:val="000000" w:themeColor="text1"/>
        </w:rPr>
        <w:lastRenderedPageBreak/>
        <w:t>Integrity</w:t>
      </w:r>
      <w:r w:rsidRPr="000F3ABD">
        <w:rPr>
          <w:rFonts w:cstheme="minorHAnsi"/>
          <w:b/>
          <w:bCs/>
          <w:color w:val="000000" w:themeColor="text1"/>
        </w:rPr>
        <w:br/>
      </w:r>
      <w:r w:rsidRPr="000F3ABD">
        <w:rPr>
          <w:rStyle w:val="Emphasis"/>
          <w:rFonts w:cstheme="minorHAnsi"/>
          <w:color w:val="000000" w:themeColor="text1"/>
        </w:rPr>
        <w:t xml:space="preserve">Behaving in accordance with ethical principles including honesty, fairness, beneficence, </w:t>
      </w:r>
      <w:proofErr w:type="gramStart"/>
      <w:r w:rsidRPr="000F3ABD">
        <w:rPr>
          <w:rStyle w:val="Emphasis"/>
          <w:rFonts w:cstheme="minorHAnsi"/>
          <w:color w:val="000000" w:themeColor="text1"/>
        </w:rPr>
        <w:t>respect</w:t>
      </w:r>
      <w:proofErr w:type="gramEnd"/>
      <w:r w:rsidR="000F3ABD" w:rsidRPr="000F3ABD">
        <w:rPr>
          <w:rStyle w:val="Emphasis"/>
          <w:rFonts w:cstheme="minorHAnsi"/>
          <w:color w:val="000000" w:themeColor="text1"/>
        </w:rPr>
        <w:t xml:space="preserve"> and</w:t>
      </w:r>
      <w:r w:rsidRPr="000F3ABD">
        <w:rPr>
          <w:rStyle w:val="Emphasis"/>
          <w:rFonts w:cstheme="minorHAnsi"/>
          <w:color w:val="000000" w:themeColor="text1"/>
        </w:rPr>
        <w:t xml:space="preserve"> stewardship</w:t>
      </w:r>
    </w:p>
    <w:p w14:paraId="362B97FB" w14:textId="674B937B" w:rsidR="00F52749" w:rsidRPr="000F3ABD" w:rsidRDefault="00F52749" w:rsidP="00BF173F">
      <w:pPr>
        <w:numPr>
          <w:ilvl w:val="0"/>
          <w:numId w:val="27"/>
        </w:numPr>
        <w:shd w:val="clear" w:color="auto" w:fill="FFFFFF"/>
        <w:spacing w:before="100" w:beforeAutospacing="1" w:after="100" w:afterAutospacing="1"/>
        <w:rPr>
          <w:rFonts w:cstheme="minorHAnsi"/>
          <w:color w:val="000000" w:themeColor="text1"/>
        </w:rPr>
      </w:pPr>
      <w:r w:rsidRPr="000F3ABD">
        <w:rPr>
          <w:rStyle w:val="Strong"/>
          <w:rFonts w:cstheme="minorHAnsi"/>
          <w:color w:val="000000" w:themeColor="text1"/>
        </w:rPr>
        <w:t>Collaboration</w:t>
      </w:r>
      <w:r w:rsidRPr="000F3ABD">
        <w:rPr>
          <w:rFonts w:cstheme="minorHAnsi"/>
          <w:b/>
          <w:bCs/>
          <w:color w:val="000000" w:themeColor="text1"/>
        </w:rPr>
        <w:br/>
      </w:r>
      <w:r w:rsidRPr="000F3ABD">
        <w:rPr>
          <w:rStyle w:val="Emphasis"/>
          <w:rFonts w:cstheme="minorHAnsi"/>
          <w:color w:val="000000" w:themeColor="text1"/>
        </w:rPr>
        <w:t>Working together with individuals and groups to enhance wellbeing, facilitate student success, research productivity</w:t>
      </w:r>
      <w:r w:rsidR="000F3ABD" w:rsidRPr="000F3ABD">
        <w:rPr>
          <w:rStyle w:val="Emphasis"/>
          <w:rFonts w:cstheme="minorHAnsi"/>
          <w:color w:val="000000" w:themeColor="text1"/>
        </w:rPr>
        <w:t xml:space="preserve"> and</w:t>
      </w:r>
      <w:r w:rsidRPr="000F3ABD">
        <w:rPr>
          <w:rStyle w:val="Emphasis"/>
          <w:rFonts w:cstheme="minorHAnsi"/>
          <w:color w:val="000000" w:themeColor="text1"/>
        </w:rPr>
        <w:t xml:space="preserve"> achievement of service goals</w:t>
      </w:r>
    </w:p>
    <w:p w14:paraId="417254B8" w14:textId="329FBD11" w:rsidR="00F52749" w:rsidRPr="000F3ABD" w:rsidRDefault="00F52749" w:rsidP="00BF173F">
      <w:pPr>
        <w:numPr>
          <w:ilvl w:val="0"/>
          <w:numId w:val="27"/>
        </w:numPr>
        <w:shd w:val="clear" w:color="auto" w:fill="FFFFFF"/>
        <w:spacing w:before="100" w:beforeAutospacing="1" w:after="100" w:afterAutospacing="1"/>
        <w:rPr>
          <w:rFonts w:cstheme="minorHAnsi"/>
          <w:color w:val="000000" w:themeColor="text1"/>
        </w:rPr>
      </w:pPr>
      <w:r w:rsidRPr="000F3ABD">
        <w:rPr>
          <w:rStyle w:val="Strong"/>
          <w:rFonts w:cstheme="minorHAnsi"/>
          <w:color w:val="000000" w:themeColor="text1"/>
        </w:rPr>
        <w:t>Diversity</w:t>
      </w:r>
      <w:r w:rsidRPr="000F3ABD">
        <w:rPr>
          <w:rFonts w:cstheme="minorHAnsi"/>
          <w:b/>
          <w:bCs/>
          <w:color w:val="000000" w:themeColor="text1"/>
        </w:rPr>
        <w:br/>
      </w:r>
      <w:r w:rsidRPr="000F3ABD">
        <w:rPr>
          <w:rStyle w:val="Emphasis"/>
          <w:rFonts w:cstheme="minorHAnsi"/>
          <w:color w:val="000000" w:themeColor="text1"/>
        </w:rPr>
        <w:t xml:space="preserve">Recognizing, </w:t>
      </w:r>
      <w:proofErr w:type="gramStart"/>
      <w:r w:rsidRPr="000F3ABD">
        <w:rPr>
          <w:rStyle w:val="Emphasis"/>
          <w:rFonts w:cstheme="minorHAnsi"/>
          <w:color w:val="000000" w:themeColor="text1"/>
        </w:rPr>
        <w:t>cultivating</w:t>
      </w:r>
      <w:proofErr w:type="gramEnd"/>
      <w:r w:rsidR="000F3ABD" w:rsidRPr="000F3ABD">
        <w:rPr>
          <w:rStyle w:val="Emphasis"/>
          <w:rFonts w:cstheme="minorHAnsi"/>
          <w:color w:val="000000" w:themeColor="text1"/>
        </w:rPr>
        <w:t xml:space="preserve"> and</w:t>
      </w:r>
      <w:r w:rsidRPr="000F3ABD">
        <w:rPr>
          <w:rStyle w:val="Emphasis"/>
          <w:rFonts w:cstheme="minorHAnsi"/>
          <w:color w:val="000000" w:themeColor="text1"/>
        </w:rPr>
        <w:t xml:space="preserve"> celebrating differences to achieve inclusivity and social justice</w:t>
      </w:r>
    </w:p>
    <w:p w14:paraId="5A28FD32" w14:textId="77777777" w:rsidR="00F52749" w:rsidRPr="000F3ABD" w:rsidRDefault="00F52749" w:rsidP="00403B5D">
      <w:pPr>
        <w:pStyle w:val="Heading2"/>
        <w:rPr>
          <w:rFonts w:asciiTheme="minorHAnsi" w:hAnsiTheme="minorHAnsi" w:cstheme="minorHAnsi"/>
        </w:rPr>
      </w:pPr>
      <w:bookmarkStart w:id="4" w:name="_Toc148537516"/>
      <w:r w:rsidRPr="000F3ABD">
        <w:rPr>
          <w:rFonts w:asciiTheme="minorHAnsi" w:hAnsiTheme="minorHAnsi" w:cstheme="minorHAnsi"/>
        </w:rPr>
        <w:t>School of Family and Consumer Sciences</w:t>
      </w:r>
      <w:bookmarkEnd w:id="4"/>
      <w:r w:rsidRPr="000F3ABD">
        <w:rPr>
          <w:rFonts w:asciiTheme="minorHAnsi" w:hAnsiTheme="minorHAnsi" w:cstheme="minorHAnsi"/>
        </w:rPr>
        <w:t xml:space="preserve"> </w:t>
      </w:r>
    </w:p>
    <w:p w14:paraId="718645A5" w14:textId="77777777" w:rsidR="00F52749" w:rsidRPr="000F3ABD" w:rsidRDefault="00F52749" w:rsidP="00F52749">
      <w:pPr>
        <w:pStyle w:val="NormalWeb"/>
        <w:shd w:val="clear" w:color="auto" w:fill="FFFFFF"/>
        <w:spacing w:before="0" w:beforeAutospacing="0" w:after="150" w:afterAutospacing="0"/>
        <w:rPr>
          <w:rFonts w:cstheme="minorHAnsi"/>
          <w:color w:val="000000" w:themeColor="text1"/>
        </w:rPr>
      </w:pPr>
      <w:r w:rsidRPr="000F3ABD">
        <w:rPr>
          <w:rFonts w:cstheme="minorHAnsi"/>
          <w:bCs/>
          <w:color w:val="000000" w:themeColor="text1"/>
        </w:rPr>
        <w:t>T</w:t>
      </w:r>
      <w:r w:rsidRPr="000F3ABD">
        <w:rPr>
          <w:rFonts w:cstheme="minorHAnsi"/>
          <w:color w:val="000000" w:themeColor="text1"/>
        </w:rPr>
        <w:t xml:space="preserve">he mission of the School of Family and Consumer Sciences at Northern Illinois University is to generate and transmit knowledge that supports families and individuals in meeting human needs for self-development, social interaction, resource allocation, </w:t>
      </w:r>
      <w:proofErr w:type="gramStart"/>
      <w:r w:rsidRPr="000F3ABD">
        <w:rPr>
          <w:rFonts w:cstheme="minorHAnsi"/>
          <w:color w:val="000000" w:themeColor="text1"/>
        </w:rPr>
        <w:t>clothing</w:t>
      </w:r>
      <w:proofErr w:type="gramEnd"/>
      <w:r w:rsidRPr="000F3ABD">
        <w:rPr>
          <w:rFonts w:cstheme="minorHAnsi"/>
          <w:color w:val="000000" w:themeColor="text1"/>
        </w:rPr>
        <w:t xml:space="preserve"> and hospitality.</w:t>
      </w:r>
    </w:p>
    <w:p w14:paraId="472ACD04" w14:textId="77777777" w:rsidR="00F52749" w:rsidRPr="000F3ABD" w:rsidRDefault="00F52749" w:rsidP="00F52749">
      <w:pPr>
        <w:pStyle w:val="NormalWeb"/>
        <w:shd w:val="clear" w:color="auto" w:fill="FFFFFF"/>
        <w:spacing w:before="0" w:beforeAutospacing="0" w:after="150" w:afterAutospacing="0"/>
        <w:rPr>
          <w:rFonts w:cstheme="minorHAnsi"/>
          <w:color w:val="000000" w:themeColor="text1"/>
        </w:rPr>
      </w:pPr>
      <w:r w:rsidRPr="000F3ABD">
        <w:rPr>
          <w:rFonts w:cstheme="minorHAnsi"/>
          <w:color w:val="000000" w:themeColor="text1"/>
        </w:rPr>
        <w:t xml:space="preserve">This mission is implemented through the design and delivery of educational programs, the conduct and dissemination of research and leadership in community, governmental and professional activities. A major premise of the academic programs and activities of the school is the connectedness of physical, economic, </w:t>
      </w:r>
      <w:proofErr w:type="gramStart"/>
      <w:r w:rsidRPr="000F3ABD">
        <w:rPr>
          <w:rFonts w:cstheme="minorHAnsi"/>
          <w:color w:val="000000" w:themeColor="text1"/>
        </w:rPr>
        <w:t>social</w:t>
      </w:r>
      <w:proofErr w:type="gramEnd"/>
      <w:r w:rsidRPr="000F3ABD">
        <w:rPr>
          <w:rFonts w:cstheme="minorHAnsi"/>
          <w:color w:val="000000" w:themeColor="text1"/>
        </w:rPr>
        <w:t xml:space="preserve"> and cultural systems that affect the human condition.</w:t>
      </w:r>
    </w:p>
    <w:p w14:paraId="5007F8E1" w14:textId="77777777" w:rsidR="00F52749" w:rsidRPr="000F3ABD" w:rsidRDefault="00F52749" w:rsidP="00403B5D">
      <w:pPr>
        <w:pStyle w:val="Heading2"/>
        <w:rPr>
          <w:rFonts w:asciiTheme="minorHAnsi" w:hAnsiTheme="minorHAnsi" w:cstheme="minorHAnsi"/>
        </w:rPr>
      </w:pPr>
      <w:bookmarkStart w:id="5" w:name="_Toc148537517"/>
      <w:r w:rsidRPr="000F3ABD">
        <w:rPr>
          <w:rFonts w:asciiTheme="minorHAnsi" w:hAnsiTheme="minorHAnsi" w:cstheme="minorHAnsi"/>
        </w:rPr>
        <w:t>Area of Human Development and Family Sciences</w:t>
      </w:r>
      <w:bookmarkEnd w:id="5"/>
      <w:r w:rsidRPr="000F3ABD">
        <w:rPr>
          <w:rFonts w:asciiTheme="minorHAnsi" w:hAnsiTheme="minorHAnsi" w:cstheme="minorHAnsi"/>
        </w:rPr>
        <w:t xml:space="preserve"> </w:t>
      </w:r>
    </w:p>
    <w:p w14:paraId="5CE3B531" w14:textId="77777777" w:rsidR="00F52749" w:rsidRPr="000F3ABD" w:rsidRDefault="00F52749" w:rsidP="00F52749">
      <w:pPr>
        <w:rPr>
          <w:rFonts w:cstheme="minorHAnsi"/>
          <w:color w:val="000000" w:themeColor="text1"/>
        </w:rPr>
      </w:pPr>
      <w:r w:rsidRPr="000F3ABD">
        <w:rPr>
          <w:rFonts w:cstheme="minorHAnsi"/>
          <w:color w:val="000000" w:themeColor="text1"/>
          <w:shd w:val="clear" w:color="auto" w:fill="FFFFFF"/>
        </w:rPr>
        <w:t>The mission of Human Development and Family Sciences (</w:t>
      </w:r>
      <w:proofErr w:type="spellStart"/>
      <w:r w:rsidRPr="000F3ABD">
        <w:rPr>
          <w:rFonts w:cstheme="minorHAnsi"/>
          <w:color w:val="000000" w:themeColor="text1"/>
          <w:shd w:val="clear" w:color="auto" w:fill="FFFFFF"/>
        </w:rPr>
        <w:t>HDFS</w:t>
      </w:r>
      <w:proofErr w:type="spellEnd"/>
      <w:r w:rsidRPr="000F3ABD">
        <w:rPr>
          <w:rFonts w:cstheme="minorHAnsi"/>
          <w:color w:val="000000" w:themeColor="text1"/>
          <w:shd w:val="clear" w:color="auto" w:fill="FFFFFF"/>
        </w:rPr>
        <w:t xml:space="preserve">) is to prepare students for a career that promotes the well-being and healthy development of families, </w:t>
      </w:r>
      <w:proofErr w:type="gramStart"/>
      <w:r w:rsidRPr="000F3ABD">
        <w:rPr>
          <w:rFonts w:cstheme="minorHAnsi"/>
          <w:color w:val="000000" w:themeColor="text1"/>
          <w:shd w:val="clear" w:color="auto" w:fill="FFFFFF"/>
        </w:rPr>
        <w:t>individuals</w:t>
      </w:r>
      <w:proofErr w:type="gramEnd"/>
      <w:r w:rsidRPr="000F3ABD">
        <w:rPr>
          <w:rFonts w:cstheme="minorHAnsi"/>
          <w:color w:val="000000" w:themeColor="text1"/>
          <w:shd w:val="clear" w:color="auto" w:fill="FFFFFF"/>
        </w:rPr>
        <w:t xml:space="preserve"> and relationships. </w:t>
      </w:r>
      <w:proofErr w:type="spellStart"/>
      <w:r w:rsidRPr="000F3ABD">
        <w:rPr>
          <w:rFonts w:cstheme="minorHAnsi"/>
          <w:color w:val="000000" w:themeColor="text1"/>
          <w:shd w:val="clear" w:color="auto" w:fill="FFFFFF"/>
        </w:rPr>
        <w:t>HDFS</w:t>
      </w:r>
      <w:proofErr w:type="spellEnd"/>
      <w:r w:rsidRPr="000F3ABD">
        <w:rPr>
          <w:rFonts w:cstheme="minorHAnsi"/>
          <w:color w:val="000000" w:themeColor="text1"/>
          <w:shd w:val="clear" w:color="auto" w:fill="FFFFFF"/>
        </w:rPr>
        <w:t xml:space="preserve"> programs provide students with a theoretical foundation and practical application on the relations between human development, family dynamics and the broader social context across the life span through teaching, </w:t>
      </w:r>
      <w:proofErr w:type="gramStart"/>
      <w:r w:rsidRPr="000F3ABD">
        <w:rPr>
          <w:rFonts w:cstheme="minorHAnsi"/>
          <w:color w:val="000000" w:themeColor="text1"/>
          <w:shd w:val="clear" w:color="auto" w:fill="FFFFFF"/>
        </w:rPr>
        <w:t>research</w:t>
      </w:r>
      <w:proofErr w:type="gramEnd"/>
      <w:r w:rsidRPr="000F3ABD">
        <w:rPr>
          <w:rFonts w:cstheme="minorHAnsi"/>
          <w:color w:val="000000" w:themeColor="text1"/>
          <w:shd w:val="clear" w:color="auto" w:fill="FFFFFF"/>
        </w:rPr>
        <w:t xml:space="preserve"> and community services. </w:t>
      </w:r>
    </w:p>
    <w:p w14:paraId="374BBAEC" w14:textId="7B867030" w:rsidR="00F52749" w:rsidRPr="000F3ABD" w:rsidRDefault="00F52749" w:rsidP="00403B5D">
      <w:pPr>
        <w:pStyle w:val="Heading2"/>
        <w:rPr>
          <w:rFonts w:asciiTheme="minorHAnsi" w:hAnsiTheme="minorHAnsi" w:cstheme="minorHAnsi"/>
        </w:rPr>
      </w:pPr>
      <w:bookmarkStart w:id="6" w:name="_Toc148537518"/>
      <w:proofErr w:type="spellStart"/>
      <w:r w:rsidRPr="000F3ABD">
        <w:rPr>
          <w:rFonts w:asciiTheme="minorHAnsi" w:hAnsiTheme="minorHAnsi" w:cstheme="minorHAnsi"/>
        </w:rPr>
        <w:t>SMFT</w:t>
      </w:r>
      <w:proofErr w:type="spellEnd"/>
      <w:r w:rsidRPr="000F3ABD">
        <w:rPr>
          <w:rFonts w:asciiTheme="minorHAnsi" w:hAnsiTheme="minorHAnsi" w:cstheme="minorHAnsi"/>
        </w:rPr>
        <w:t xml:space="preserve"> P</w:t>
      </w:r>
      <w:r w:rsidR="00403B5D" w:rsidRPr="000F3ABD">
        <w:rPr>
          <w:rFonts w:asciiTheme="minorHAnsi" w:hAnsiTheme="minorHAnsi" w:cstheme="minorHAnsi"/>
        </w:rPr>
        <w:t>rogram</w:t>
      </w:r>
      <w:bookmarkEnd w:id="6"/>
      <w:r w:rsidRPr="000F3ABD">
        <w:rPr>
          <w:rFonts w:asciiTheme="minorHAnsi" w:hAnsiTheme="minorHAnsi" w:cstheme="minorHAnsi"/>
        </w:rPr>
        <w:t xml:space="preserve"> </w:t>
      </w:r>
    </w:p>
    <w:p w14:paraId="6F4EB2B8" w14:textId="77777777" w:rsidR="00F52749" w:rsidRPr="000F3ABD" w:rsidRDefault="00F52749" w:rsidP="00403B5D">
      <w:pPr>
        <w:pStyle w:val="Heading3"/>
        <w:rPr>
          <w:rFonts w:asciiTheme="minorHAnsi" w:hAnsiTheme="minorHAnsi" w:cstheme="minorHAnsi"/>
        </w:rPr>
      </w:pPr>
      <w:bookmarkStart w:id="7" w:name="_Toc148537519"/>
      <w:r w:rsidRPr="000F3ABD">
        <w:rPr>
          <w:rFonts w:asciiTheme="minorHAnsi" w:hAnsiTheme="minorHAnsi" w:cstheme="minorHAnsi"/>
        </w:rPr>
        <w:t>Program Description</w:t>
      </w:r>
      <w:bookmarkEnd w:id="7"/>
    </w:p>
    <w:p w14:paraId="392B2585" w14:textId="67201C41" w:rsidR="00F52749" w:rsidRPr="000F3ABD" w:rsidRDefault="00F52749" w:rsidP="00F52749">
      <w:pPr>
        <w:rPr>
          <w:rFonts w:cstheme="minorHAnsi"/>
          <w:color w:val="000000" w:themeColor="text1"/>
          <w:shd w:val="clear" w:color="auto" w:fill="FFFFFF"/>
        </w:rPr>
      </w:pPr>
      <w:r w:rsidRPr="000F3ABD">
        <w:rPr>
          <w:rFonts w:cstheme="minorHAnsi"/>
          <w:color w:val="000000" w:themeColor="text1"/>
        </w:rPr>
        <w:t>The Specialization in Marriage and Family Therapy (</w:t>
      </w:r>
      <w:proofErr w:type="spellStart"/>
      <w:r w:rsidRPr="000F3ABD">
        <w:rPr>
          <w:rFonts w:cstheme="minorHAnsi"/>
          <w:color w:val="000000" w:themeColor="text1"/>
        </w:rPr>
        <w:t>SMFT</w:t>
      </w:r>
      <w:proofErr w:type="spellEnd"/>
      <w:r w:rsidRPr="000F3ABD">
        <w:rPr>
          <w:rFonts w:cstheme="minorHAnsi"/>
          <w:color w:val="000000" w:themeColor="text1"/>
        </w:rPr>
        <w:t xml:space="preserve">) within </w:t>
      </w:r>
      <w:r w:rsidRPr="000F3ABD">
        <w:rPr>
          <w:rFonts w:cstheme="minorHAnsi"/>
          <w:color w:val="000000" w:themeColor="text1"/>
          <w:shd w:val="clear" w:color="auto" w:fill="FFFFFF"/>
        </w:rPr>
        <w:t>the Applied Human Development and Family Sciences (</w:t>
      </w:r>
      <w:proofErr w:type="spellStart"/>
      <w:r w:rsidRPr="000F3ABD">
        <w:rPr>
          <w:rFonts w:cstheme="minorHAnsi"/>
          <w:color w:val="000000" w:themeColor="text1"/>
          <w:shd w:val="clear" w:color="auto" w:fill="FFFFFF"/>
        </w:rPr>
        <w:t>AHDFS</w:t>
      </w:r>
      <w:proofErr w:type="spellEnd"/>
      <w:r w:rsidRPr="000F3ABD">
        <w:rPr>
          <w:rFonts w:cstheme="minorHAnsi"/>
          <w:color w:val="000000" w:themeColor="text1"/>
          <w:shd w:val="clear" w:color="auto" w:fill="FFFFFF"/>
        </w:rPr>
        <w:t xml:space="preserve">) program, </w:t>
      </w:r>
      <w:r w:rsidRPr="000F3ABD">
        <w:rPr>
          <w:rFonts w:cstheme="minorHAnsi"/>
          <w:color w:val="000000" w:themeColor="text1"/>
        </w:rPr>
        <w:t>is a 54-credit M.S. degree program accredited by the Commission on Accreditation of Marriage and Family Therapy Education (</w:t>
      </w:r>
      <w:proofErr w:type="spellStart"/>
      <w:r w:rsidRPr="000F3ABD">
        <w:rPr>
          <w:rFonts w:cstheme="minorHAnsi"/>
          <w:color w:val="000000" w:themeColor="text1"/>
        </w:rPr>
        <w:t>COAMFTE</w:t>
      </w:r>
      <w:proofErr w:type="spellEnd"/>
      <w:r w:rsidRPr="000F3ABD">
        <w:rPr>
          <w:rFonts w:cstheme="minorHAnsi"/>
          <w:color w:val="000000" w:themeColor="text1"/>
        </w:rPr>
        <w:t>) since 1983. The program is comprised of rigorous academic education and supervised clinical training. The program typically is completed in two academic years comprised of five consecutive semesters when pursued full-time. Students may take up to six consecutive years to complete the program. Our process of education and training is carefully planned to facilitate clinical growth in core competencies, the mastery of student learning outcomes</w:t>
      </w:r>
      <w:r w:rsidR="000F3ABD" w:rsidRPr="000F3ABD">
        <w:rPr>
          <w:rFonts w:cstheme="minorHAnsi"/>
          <w:color w:val="000000" w:themeColor="text1"/>
        </w:rPr>
        <w:t xml:space="preserve"> and</w:t>
      </w:r>
      <w:r w:rsidRPr="000F3ABD">
        <w:rPr>
          <w:rFonts w:cstheme="minorHAnsi"/>
          <w:color w:val="000000" w:themeColor="text1"/>
        </w:rPr>
        <w:t xml:space="preserve"> graduation as a skilled entry-level couple and family therapist. </w:t>
      </w:r>
      <w:proofErr w:type="spellStart"/>
      <w:r w:rsidRPr="000F3ABD">
        <w:rPr>
          <w:rFonts w:cstheme="minorHAnsi"/>
          <w:color w:val="000000" w:themeColor="text1"/>
        </w:rPr>
        <w:t>SMFT</w:t>
      </w:r>
      <w:proofErr w:type="spellEnd"/>
      <w:r w:rsidRPr="000F3ABD">
        <w:rPr>
          <w:rFonts w:cstheme="minorHAnsi"/>
          <w:color w:val="000000" w:themeColor="text1"/>
        </w:rPr>
        <w:t xml:space="preserve"> is a program of the Human Development and Family Sciences (</w:t>
      </w:r>
      <w:proofErr w:type="spellStart"/>
      <w:r w:rsidRPr="000F3ABD">
        <w:rPr>
          <w:rFonts w:cstheme="minorHAnsi"/>
          <w:color w:val="000000" w:themeColor="text1"/>
        </w:rPr>
        <w:t>HDFS</w:t>
      </w:r>
      <w:proofErr w:type="spellEnd"/>
      <w:r w:rsidRPr="000F3ABD">
        <w:rPr>
          <w:rFonts w:cstheme="minorHAnsi"/>
          <w:color w:val="000000" w:themeColor="text1"/>
        </w:rPr>
        <w:t xml:space="preserve">) Area of the School of Family and Consumer Sciences at NIU. Graduates earn an M.S. degree in Applied Human Development and Family Sciences with a Specialization in Marriage and Family Therapy. </w:t>
      </w:r>
    </w:p>
    <w:p w14:paraId="7F46D70E" w14:textId="142218F3" w:rsidR="00F52749" w:rsidRPr="000F3ABD" w:rsidRDefault="00F52749" w:rsidP="00403B5D">
      <w:pPr>
        <w:pStyle w:val="Heading3"/>
        <w:rPr>
          <w:rFonts w:asciiTheme="minorHAnsi" w:hAnsiTheme="minorHAnsi" w:cstheme="minorHAnsi"/>
        </w:rPr>
      </w:pPr>
      <w:bookmarkStart w:id="8" w:name="_Toc148537520"/>
      <w:r w:rsidRPr="000F3ABD">
        <w:rPr>
          <w:rFonts w:asciiTheme="minorHAnsi" w:hAnsiTheme="minorHAnsi" w:cstheme="minorHAnsi"/>
        </w:rPr>
        <w:t>Program Mission</w:t>
      </w:r>
      <w:bookmarkEnd w:id="8"/>
      <w:r w:rsidRPr="000F3ABD">
        <w:rPr>
          <w:rFonts w:asciiTheme="minorHAnsi" w:hAnsiTheme="minorHAnsi" w:cstheme="minorHAnsi"/>
        </w:rPr>
        <w:t xml:space="preserve"> </w:t>
      </w:r>
    </w:p>
    <w:p w14:paraId="5BB51FD5" w14:textId="77777777" w:rsidR="00F52749" w:rsidRPr="000F3ABD" w:rsidRDefault="00F52749" w:rsidP="00F52749">
      <w:pPr>
        <w:contextualSpacing/>
        <w:rPr>
          <w:rFonts w:cstheme="minorHAnsi"/>
          <w:color w:val="000000" w:themeColor="text1"/>
        </w:rPr>
      </w:pPr>
      <w:bookmarkStart w:id="9" w:name="_Hlk51324183"/>
      <w:r w:rsidRPr="000F3ABD">
        <w:rPr>
          <w:rFonts w:cstheme="minorHAnsi"/>
          <w:color w:val="000000" w:themeColor="text1"/>
        </w:rPr>
        <w:t xml:space="preserve">The mission of the Specialization in Marriage and Family Therapy Program is to educate and train the next generation of culturally conscious couple and family therapists who are grounded in systemic theories and ethical clinical practice that provide research informed therapeutic services to diverse individuals, couples, </w:t>
      </w:r>
      <w:proofErr w:type="gramStart"/>
      <w:r w:rsidRPr="000F3ABD">
        <w:rPr>
          <w:rFonts w:cstheme="minorHAnsi"/>
          <w:color w:val="000000" w:themeColor="text1"/>
        </w:rPr>
        <w:t>families</w:t>
      </w:r>
      <w:proofErr w:type="gramEnd"/>
      <w:r w:rsidRPr="000F3ABD">
        <w:rPr>
          <w:rFonts w:cstheme="minorHAnsi"/>
          <w:color w:val="000000" w:themeColor="text1"/>
        </w:rPr>
        <w:t xml:space="preserve"> and communities</w:t>
      </w:r>
      <w:bookmarkEnd w:id="9"/>
      <w:r w:rsidRPr="000F3ABD">
        <w:rPr>
          <w:rFonts w:cstheme="minorHAnsi"/>
          <w:color w:val="000000" w:themeColor="text1"/>
        </w:rPr>
        <w:t>.</w:t>
      </w:r>
    </w:p>
    <w:p w14:paraId="4E931003" w14:textId="77777777" w:rsidR="00F52749" w:rsidRPr="000F3ABD" w:rsidRDefault="00F52749" w:rsidP="00F52749">
      <w:pPr>
        <w:contextualSpacing/>
        <w:rPr>
          <w:rFonts w:cstheme="minorHAnsi"/>
          <w:color w:val="000000" w:themeColor="text1"/>
        </w:rPr>
      </w:pPr>
    </w:p>
    <w:p w14:paraId="7ADA1090" w14:textId="77777777" w:rsidR="00F52749" w:rsidRPr="000F3ABD" w:rsidRDefault="00F52749" w:rsidP="00403B5D">
      <w:pPr>
        <w:pStyle w:val="Heading3"/>
        <w:rPr>
          <w:rFonts w:asciiTheme="minorHAnsi" w:hAnsiTheme="minorHAnsi" w:cstheme="minorHAnsi"/>
        </w:rPr>
      </w:pPr>
      <w:bookmarkStart w:id="10" w:name="_Toc148537521"/>
      <w:r w:rsidRPr="000F3ABD">
        <w:rPr>
          <w:rFonts w:asciiTheme="minorHAnsi" w:hAnsiTheme="minorHAnsi" w:cstheme="minorHAnsi"/>
        </w:rPr>
        <w:t>Description of Faculty</w:t>
      </w:r>
      <w:bookmarkEnd w:id="10"/>
      <w:r w:rsidRPr="000F3ABD">
        <w:rPr>
          <w:rFonts w:asciiTheme="minorHAnsi" w:hAnsiTheme="minorHAnsi" w:cstheme="minorHAnsi"/>
        </w:rPr>
        <w:t xml:space="preserve">  </w:t>
      </w:r>
    </w:p>
    <w:p w14:paraId="1ABA5D79" w14:textId="20E49000" w:rsidR="00F52749" w:rsidRPr="000F3ABD" w:rsidRDefault="00F52749" w:rsidP="00F52749">
      <w:pPr>
        <w:rPr>
          <w:rFonts w:cstheme="minorHAnsi"/>
          <w:color w:val="000000" w:themeColor="text1"/>
        </w:rPr>
      </w:pPr>
      <w:r w:rsidRPr="000F3ABD">
        <w:rPr>
          <w:rFonts w:eastAsia="MS Mincho" w:cstheme="minorHAnsi"/>
          <w:bCs/>
          <w:color w:val="000000" w:themeColor="text1"/>
        </w:rPr>
        <w:t xml:space="preserve">The </w:t>
      </w:r>
      <w:proofErr w:type="spellStart"/>
      <w:r w:rsidRPr="000F3ABD">
        <w:rPr>
          <w:rFonts w:eastAsia="MS Mincho" w:cstheme="minorHAnsi"/>
          <w:bCs/>
          <w:color w:val="000000" w:themeColor="text1"/>
        </w:rPr>
        <w:t>SMFT</w:t>
      </w:r>
      <w:proofErr w:type="spellEnd"/>
      <w:r w:rsidRPr="000F3ABD">
        <w:rPr>
          <w:rFonts w:eastAsia="MS Mincho" w:cstheme="minorHAnsi"/>
          <w:bCs/>
          <w:color w:val="000000" w:themeColor="text1"/>
        </w:rPr>
        <w:t xml:space="preserve"> Program is primarily directed and delivered by </w:t>
      </w:r>
      <w:r w:rsidRPr="000F3ABD">
        <w:rPr>
          <w:rFonts w:eastAsia="MS Mincho" w:cstheme="minorHAnsi"/>
          <w:bCs/>
          <w:i/>
          <w:iCs/>
          <w:color w:val="000000" w:themeColor="text1"/>
        </w:rPr>
        <w:t xml:space="preserve">Core Faculty. </w:t>
      </w:r>
      <w:r w:rsidRPr="000F3ABD">
        <w:rPr>
          <w:rFonts w:eastAsia="MS Mincho" w:cstheme="minorHAnsi"/>
          <w:bCs/>
          <w:color w:val="000000" w:themeColor="text1"/>
        </w:rPr>
        <w:t xml:space="preserve">Their primary job responsibilities are the education and training of </w:t>
      </w:r>
      <w:proofErr w:type="spellStart"/>
      <w:r w:rsidRPr="000F3ABD">
        <w:rPr>
          <w:rFonts w:eastAsia="MS Mincho" w:cstheme="minorHAnsi"/>
          <w:bCs/>
          <w:color w:val="000000" w:themeColor="text1"/>
        </w:rPr>
        <w:t>SMFT</w:t>
      </w:r>
      <w:proofErr w:type="spellEnd"/>
      <w:r w:rsidRPr="000F3ABD">
        <w:rPr>
          <w:rFonts w:eastAsia="MS Mincho" w:cstheme="minorHAnsi"/>
          <w:bCs/>
          <w:color w:val="000000" w:themeColor="text1"/>
        </w:rPr>
        <w:t xml:space="preserve"> students and the administration of the </w:t>
      </w:r>
      <w:proofErr w:type="spellStart"/>
      <w:r w:rsidRPr="000F3ABD">
        <w:rPr>
          <w:rFonts w:eastAsia="MS Mincho" w:cstheme="minorHAnsi"/>
          <w:bCs/>
          <w:color w:val="000000" w:themeColor="text1"/>
        </w:rPr>
        <w:t>SMFT</w:t>
      </w:r>
      <w:proofErr w:type="spellEnd"/>
      <w:r w:rsidRPr="000F3ABD">
        <w:rPr>
          <w:rFonts w:eastAsia="MS Mincho" w:cstheme="minorHAnsi"/>
          <w:bCs/>
          <w:color w:val="000000" w:themeColor="text1"/>
        </w:rPr>
        <w:t xml:space="preserve"> Program and the Couple and Family Therapy Clinic (CFTC). Core Faculty teach the </w:t>
      </w:r>
      <w:proofErr w:type="spellStart"/>
      <w:r w:rsidRPr="000F3ABD">
        <w:rPr>
          <w:rFonts w:eastAsia="MS Mincho" w:cstheme="minorHAnsi"/>
          <w:bCs/>
          <w:color w:val="000000" w:themeColor="text1"/>
        </w:rPr>
        <w:t>SMFT</w:t>
      </w:r>
      <w:proofErr w:type="spellEnd"/>
      <w:r w:rsidRPr="000F3ABD">
        <w:rPr>
          <w:rFonts w:eastAsia="MS Mincho" w:cstheme="minorHAnsi"/>
          <w:bCs/>
          <w:color w:val="000000" w:themeColor="text1"/>
        </w:rPr>
        <w:t xml:space="preserve"> core curriculum courses and provide Practicum supervision. Core Faculty are licensed </w:t>
      </w:r>
      <w:proofErr w:type="spellStart"/>
      <w:r w:rsidRPr="000F3ABD">
        <w:rPr>
          <w:rFonts w:eastAsia="MS Mincho" w:cstheme="minorHAnsi"/>
          <w:bCs/>
          <w:color w:val="000000" w:themeColor="text1"/>
        </w:rPr>
        <w:t>MFTs</w:t>
      </w:r>
      <w:proofErr w:type="spellEnd"/>
      <w:r w:rsidRPr="000F3ABD">
        <w:rPr>
          <w:rFonts w:eastAsia="MS Mincho" w:cstheme="minorHAnsi"/>
          <w:bCs/>
          <w:color w:val="000000" w:themeColor="text1"/>
        </w:rPr>
        <w:t xml:space="preserve"> currently practicing as therapists and American Association for Marriage and Family Therapy (AAMFT) Approved Supervisors or Supervisor Candidates. </w:t>
      </w:r>
      <w:r w:rsidR="00717D74" w:rsidRPr="000F3ABD">
        <w:rPr>
          <w:rFonts w:eastAsia="MS Mincho" w:cstheme="minorHAnsi"/>
          <w:bCs/>
          <w:color w:val="000000" w:themeColor="text1"/>
        </w:rPr>
        <w:t xml:space="preserve">View </w:t>
      </w:r>
      <w:hyperlink r:id="rId10" w:anchor="hdfs" w:history="1">
        <w:r w:rsidR="00717D74" w:rsidRPr="000F3ABD">
          <w:rPr>
            <w:rStyle w:val="Hyperlink"/>
            <w:rFonts w:eastAsia="MS Mincho" w:cstheme="minorHAnsi"/>
            <w:bCs/>
            <w:u w:val="none"/>
          </w:rPr>
          <w:t xml:space="preserve">individual descriptions of core faculty. </w:t>
        </w:r>
      </w:hyperlink>
      <w:r w:rsidRPr="000F3ABD">
        <w:rPr>
          <w:rFonts w:eastAsia="MS Mincho" w:cstheme="minorHAnsi"/>
          <w:bCs/>
          <w:color w:val="000000" w:themeColor="text1"/>
        </w:rPr>
        <w:t xml:space="preserve"> </w:t>
      </w:r>
    </w:p>
    <w:p w14:paraId="7AA0B9DA" w14:textId="77777777" w:rsidR="00F52749" w:rsidRPr="000F3ABD" w:rsidRDefault="00F52749" w:rsidP="00F52749">
      <w:pPr>
        <w:contextualSpacing/>
        <w:rPr>
          <w:rFonts w:eastAsia="MS Mincho" w:cstheme="minorHAnsi"/>
          <w:bCs/>
          <w:color w:val="000000" w:themeColor="text1"/>
        </w:rPr>
      </w:pPr>
      <w:r w:rsidRPr="000F3ABD">
        <w:rPr>
          <w:rFonts w:eastAsia="MS Mincho" w:cstheme="minorHAnsi"/>
          <w:bCs/>
          <w:i/>
          <w:iCs/>
          <w:color w:val="000000" w:themeColor="text1"/>
        </w:rPr>
        <w:t xml:space="preserve">Non-Clinical </w:t>
      </w:r>
      <w:r w:rsidRPr="000F3ABD">
        <w:rPr>
          <w:rFonts w:eastAsia="MS Mincho" w:cstheme="minorHAnsi"/>
          <w:bCs/>
          <w:color w:val="000000" w:themeColor="text1"/>
        </w:rPr>
        <w:t xml:space="preserve">faculty are </w:t>
      </w:r>
      <w:proofErr w:type="spellStart"/>
      <w:r w:rsidRPr="000F3ABD">
        <w:rPr>
          <w:rFonts w:eastAsia="MS Mincho" w:cstheme="minorHAnsi"/>
          <w:bCs/>
          <w:color w:val="000000" w:themeColor="text1"/>
        </w:rPr>
        <w:t>HDFS</w:t>
      </w:r>
      <w:proofErr w:type="spellEnd"/>
      <w:r w:rsidRPr="000F3ABD">
        <w:rPr>
          <w:rFonts w:eastAsia="MS Mincho" w:cstheme="minorHAnsi"/>
          <w:bCs/>
          <w:color w:val="000000" w:themeColor="text1"/>
        </w:rPr>
        <w:t xml:space="preserve"> professors or adjuncts who teach specialized courses (</w:t>
      </w:r>
      <w:proofErr w:type="gramStart"/>
      <w:r w:rsidRPr="000F3ABD">
        <w:rPr>
          <w:rFonts w:eastAsia="MS Mincho" w:cstheme="minorHAnsi"/>
          <w:bCs/>
          <w:color w:val="000000" w:themeColor="text1"/>
        </w:rPr>
        <w:t>e.g.</w:t>
      </w:r>
      <w:proofErr w:type="gramEnd"/>
      <w:r w:rsidRPr="000F3ABD">
        <w:rPr>
          <w:rFonts w:eastAsia="MS Mincho" w:cstheme="minorHAnsi"/>
          <w:bCs/>
          <w:color w:val="000000" w:themeColor="text1"/>
        </w:rPr>
        <w:t xml:space="preserve"> Research Methods) and/or electives for the program. Under special circumstances, a qualified Non-Clinical Faculty member may serve as Practicum Supervisor. </w:t>
      </w:r>
    </w:p>
    <w:p w14:paraId="0306EAAB" w14:textId="77777777" w:rsidR="00F52749" w:rsidRPr="000F3ABD" w:rsidRDefault="00F52749" w:rsidP="00F52749">
      <w:pPr>
        <w:contextualSpacing/>
        <w:rPr>
          <w:rFonts w:eastAsia="MS Mincho" w:cstheme="minorHAnsi"/>
          <w:bCs/>
          <w:color w:val="000000" w:themeColor="text1"/>
        </w:rPr>
      </w:pPr>
    </w:p>
    <w:p w14:paraId="37AEB5FC" w14:textId="4E74E8EC" w:rsidR="00F52749" w:rsidRPr="000F3ABD" w:rsidRDefault="00717D74" w:rsidP="00F52749">
      <w:pPr>
        <w:contextualSpacing/>
        <w:rPr>
          <w:rFonts w:cstheme="minorHAnsi"/>
          <w:color w:val="000000" w:themeColor="text1"/>
        </w:rPr>
      </w:pPr>
      <w:r w:rsidRPr="000F3ABD">
        <w:rPr>
          <w:rFonts w:eastAsia="MS Mincho" w:cstheme="minorHAnsi"/>
          <w:bCs/>
          <w:color w:val="000000" w:themeColor="text1"/>
        </w:rPr>
        <w:t>View</w:t>
      </w:r>
      <w:r w:rsidR="00F52749" w:rsidRPr="000F3ABD">
        <w:rPr>
          <w:rFonts w:eastAsia="MS Mincho" w:cstheme="minorHAnsi"/>
          <w:bCs/>
          <w:color w:val="000000" w:themeColor="text1"/>
        </w:rPr>
        <w:t xml:space="preserve"> </w:t>
      </w:r>
      <w:hyperlink r:id="rId11" w:history="1">
        <w:r w:rsidRPr="000F3ABD">
          <w:rPr>
            <w:rStyle w:val="Hyperlink"/>
            <w:rFonts w:eastAsia="MS Mincho" w:cstheme="minorHAnsi"/>
            <w:bCs/>
            <w:u w:val="none"/>
          </w:rPr>
          <w:t>demographic information of faculty</w:t>
        </w:r>
      </w:hyperlink>
      <w:r w:rsidRPr="000F3ABD">
        <w:rPr>
          <w:rFonts w:eastAsia="MS Mincho" w:cstheme="minorHAnsi"/>
          <w:bCs/>
          <w:color w:val="000000" w:themeColor="text1"/>
        </w:rPr>
        <w:t>.</w:t>
      </w:r>
    </w:p>
    <w:p w14:paraId="3C8045D2" w14:textId="77777777" w:rsidR="00F52749" w:rsidRPr="000F3ABD" w:rsidRDefault="00F52749" w:rsidP="00403B5D">
      <w:pPr>
        <w:pStyle w:val="Heading3"/>
        <w:rPr>
          <w:rFonts w:asciiTheme="minorHAnsi" w:hAnsiTheme="minorHAnsi" w:cstheme="minorHAnsi"/>
          <w:bCs/>
        </w:rPr>
      </w:pPr>
      <w:bookmarkStart w:id="11" w:name="_Toc148537522"/>
      <w:proofErr w:type="spellStart"/>
      <w:r w:rsidRPr="000F3ABD">
        <w:rPr>
          <w:rFonts w:asciiTheme="minorHAnsi" w:hAnsiTheme="minorHAnsi" w:cstheme="minorHAnsi"/>
        </w:rPr>
        <w:t>SMFT</w:t>
      </w:r>
      <w:proofErr w:type="spellEnd"/>
      <w:r w:rsidRPr="000F3ABD">
        <w:rPr>
          <w:rFonts w:asciiTheme="minorHAnsi" w:hAnsiTheme="minorHAnsi" w:cstheme="minorHAnsi"/>
        </w:rPr>
        <w:t xml:space="preserve"> Program Director</w:t>
      </w:r>
      <w:bookmarkEnd w:id="11"/>
      <w:r w:rsidRPr="000F3ABD">
        <w:rPr>
          <w:rFonts w:asciiTheme="minorHAnsi" w:hAnsiTheme="minorHAnsi" w:cstheme="minorHAnsi"/>
          <w:bCs/>
        </w:rPr>
        <w:t xml:space="preserve"> </w:t>
      </w:r>
    </w:p>
    <w:p w14:paraId="3D6ED59E" w14:textId="16E856C7" w:rsidR="00F52749" w:rsidRPr="000F3ABD" w:rsidRDefault="00F52749" w:rsidP="00F52749">
      <w:pPr>
        <w:tabs>
          <w:tab w:val="left" w:pos="1425"/>
          <w:tab w:val="center" w:pos="4680"/>
        </w:tabs>
        <w:contextualSpacing/>
        <w:rPr>
          <w:rFonts w:cstheme="minorHAnsi"/>
          <w:bCs/>
          <w:color w:val="000000" w:themeColor="text1"/>
        </w:rPr>
      </w:pPr>
      <w:r w:rsidRPr="000F3ABD">
        <w:rPr>
          <w:rFonts w:cstheme="minorHAnsi"/>
          <w:bCs/>
          <w:color w:val="000000" w:themeColor="text1"/>
        </w:rPr>
        <w:t>The Program Director (PD) has a 12-month appointment, is a Licensed Marriage and Family Therapist</w:t>
      </w:r>
      <w:r w:rsidR="000F3ABD" w:rsidRPr="000F3ABD">
        <w:rPr>
          <w:rFonts w:cstheme="minorHAnsi"/>
          <w:bCs/>
          <w:color w:val="000000" w:themeColor="text1"/>
        </w:rPr>
        <w:t xml:space="preserve"> and</w:t>
      </w:r>
      <w:r w:rsidRPr="000F3ABD">
        <w:rPr>
          <w:rFonts w:cstheme="minorHAnsi"/>
          <w:bCs/>
          <w:color w:val="000000" w:themeColor="text1"/>
        </w:rPr>
        <w:t xml:space="preserve"> is an AAMFT Approved Supervisor. The program director assumes administrative responsibilities for the program. The primary responsibilities include managing </w:t>
      </w:r>
      <w:proofErr w:type="spellStart"/>
      <w:r w:rsidRPr="000F3ABD">
        <w:rPr>
          <w:rFonts w:cstheme="minorHAnsi"/>
          <w:bCs/>
          <w:color w:val="000000" w:themeColor="text1"/>
        </w:rPr>
        <w:t>COAMFTE</w:t>
      </w:r>
      <w:proofErr w:type="spellEnd"/>
      <w:r w:rsidRPr="000F3ABD">
        <w:rPr>
          <w:rFonts w:cstheme="minorHAnsi"/>
          <w:bCs/>
          <w:color w:val="000000" w:themeColor="text1"/>
        </w:rPr>
        <w:t xml:space="preserve"> accreditation reports and issues, overseeing course curriculum, recruiting students to the program, teaching graduate and undergraduate courses, providing clinical supervision, being the contact person for program applicants, supervising program graduate assistant (GA), organizing and facilitating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meetings</w:t>
      </w:r>
      <w:r w:rsidR="000F3ABD" w:rsidRPr="000F3ABD">
        <w:rPr>
          <w:rFonts w:cstheme="minorHAnsi"/>
          <w:bCs/>
          <w:color w:val="000000" w:themeColor="text1"/>
        </w:rPr>
        <w:t xml:space="preserve"> and</w:t>
      </w:r>
      <w:r w:rsidRPr="000F3ABD">
        <w:rPr>
          <w:rFonts w:cstheme="minorHAnsi"/>
          <w:bCs/>
          <w:color w:val="000000" w:themeColor="text1"/>
        </w:rPr>
        <w:t xml:space="preserve"> supervising the CFTC </w:t>
      </w:r>
      <w:r w:rsidR="000F3ABD" w:rsidRPr="000F3ABD">
        <w:rPr>
          <w:rFonts w:cstheme="minorHAnsi"/>
          <w:bCs/>
          <w:color w:val="000000" w:themeColor="text1"/>
        </w:rPr>
        <w:t>clinic director</w:t>
      </w:r>
      <w:r w:rsidRPr="000F3ABD">
        <w:rPr>
          <w:rFonts w:cstheme="minorHAnsi"/>
          <w:bCs/>
          <w:color w:val="000000" w:themeColor="text1"/>
        </w:rPr>
        <w:t xml:space="preserve">. </w:t>
      </w:r>
    </w:p>
    <w:p w14:paraId="6005E085" w14:textId="6C03AEDA" w:rsidR="00F52749" w:rsidRPr="000F3ABD" w:rsidRDefault="000F3ABD" w:rsidP="00403B5D">
      <w:pPr>
        <w:pStyle w:val="Heading3"/>
        <w:rPr>
          <w:rFonts w:asciiTheme="minorHAnsi" w:hAnsiTheme="minorHAnsi" w:cstheme="minorHAnsi"/>
        </w:rPr>
      </w:pPr>
      <w:bookmarkStart w:id="12" w:name="_Toc148537523"/>
      <w:r w:rsidRPr="000F3ABD">
        <w:rPr>
          <w:rFonts w:asciiTheme="minorHAnsi" w:hAnsiTheme="minorHAnsi" w:cstheme="minorHAnsi"/>
        </w:rPr>
        <w:t>Clinic Director</w:t>
      </w:r>
      <w:bookmarkEnd w:id="12"/>
      <w:r w:rsidRPr="000F3ABD">
        <w:rPr>
          <w:rFonts w:asciiTheme="minorHAnsi" w:hAnsiTheme="minorHAnsi" w:cstheme="minorHAnsi"/>
        </w:rPr>
        <w:t xml:space="preserve"> </w:t>
      </w:r>
      <w:r w:rsidR="00F52749" w:rsidRPr="000F3ABD">
        <w:rPr>
          <w:rFonts w:asciiTheme="minorHAnsi" w:hAnsiTheme="minorHAnsi" w:cstheme="minorHAnsi"/>
        </w:rPr>
        <w:t xml:space="preserve"> </w:t>
      </w:r>
    </w:p>
    <w:p w14:paraId="5C832B27" w14:textId="2ADCE30F" w:rsidR="00F52749" w:rsidRPr="000F3ABD" w:rsidRDefault="00F52749" w:rsidP="00F52749">
      <w:pPr>
        <w:tabs>
          <w:tab w:val="left" w:pos="1425"/>
          <w:tab w:val="center" w:pos="4680"/>
        </w:tabs>
        <w:contextualSpacing/>
        <w:rPr>
          <w:rFonts w:cstheme="minorHAnsi"/>
          <w:bCs/>
          <w:color w:val="000000" w:themeColor="text1"/>
        </w:rPr>
      </w:pPr>
      <w:r w:rsidRPr="000F3ABD">
        <w:rPr>
          <w:rFonts w:cstheme="minorHAnsi"/>
          <w:bCs/>
          <w:color w:val="000000" w:themeColor="text1"/>
        </w:rPr>
        <w:t xml:space="preserve">The </w:t>
      </w:r>
      <w:r w:rsidR="000F3ABD" w:rsidRPr="000F3ABD">
        <w:rPr>
          <w:rFonts w:cstheme="minorHAnsi"/>
          <w:bCs/>
          <w:color w:val="000000" w:themeColor="text1"/>
        </w:rPr>
        <w:t xml:space="preserve">clinic director </w:t>
      </w:r>
      <w:r w:rsidRPr="000F3ABD">
        <w:rPr>
          <w:rFonts w:cstheme="minorHAnsi"/>
          <w:bCs/>
          <w:color w:val="000000" w:themeColor="text1"/>
        </w:rPr>
        <w:t xml:space="preserve">is a </w:t>
      </w:r>
      <w:r w:rsidR="004A5A70" w:rsidRPr="000F3ABD">
        <w:rPr>
          <w:rFonts w:cstheme="minorHAnsi"/>
          <w:bCs/>
          <w:color w:val="000000" w:themeColor="text1"/>
        </w:rPr>
        <w:t>L</w:t>
      </w:r>
      <w:r w:rsidRPr="000F3ABD">
        <w:rPr>
          <w:rFonts w:cstheme="minorHAnsi"/>
          <w:bCs/>
          <w:color w:val="000000" w:themeColor="text1"/>
        </w:rPr>
        <w:t xml:space="preserve">icensed </w:t>
      </w:r>
      <w:r w:rsidR="004A5A70" w:rsidRPr="000F3ABD">
        <w:rPr>
          <w:rFonts w:cstheme="minorHAnsi"/>
          <w:bCs/>
          <w:color w:val="000000" w:themeColor="text1"/>
        </w:rPr>
        <w:t>M</w:t>
      </w:r>
      <w:r w:rsidRPr="000F3ABD">
        <w:rPr>
          <w:rFonts w:cstheme="minorHAnsi"/>
          <w:bCs/>
          <w:color w:val="000000" w:themeColor="text1"/>
        </w:rPr>
        <w:t xml:space="preserve">arriage and </w:t>
      </w:r>
      <w:r w:rsidR="004A5A70" w:rsidRPr="000F3ABD">
        <w:rPr>
          <w:rFonts w:cstheme="minorHAnsi"/>
          <w:bCs/>
          <w:color w:val="000000" w:themeColor="text1"/>
        </w:rPr>
        <w:t>F</w:t>
      </w:r>
      <w:r w:rsidRPr="000F3ABD">
        <w:rPr>
          <w:rFonts w:cstheme="minorHAnsi"/>
          <w:bCs/>
          <w:color w:val="000000" w:themeColor="text1"/>
        </w:rPr>
        <w:t xml:space="preserve">amily </w:t>
      </w:r>
      <w:r w:rsidR="004A5A70" w:rsidRPr="000F3ABD">
        <w:rPr>
          <w:rFonts w:cstheme="minorHAnsi"/>
          <w:bCs/>
          <w:color w:val="000000" w:themeColor="text1"/>
        </w:rPr>
        <w:t>T</w:t>
      </w:r>
      <w:r w:rsidRPr="000F3ABD">
        <w:rPr>
          <w:rFonts w:cstheme="minorHAnsi"/>
          <w:bCs/>
          <w:color w:val="000000" w:themeColor="text1"/>
        </w:rPr>
        <w:t xml:space="preserve">herapist and AAMFT Approved Supervisor or Supervisor Candidate. The </w:t>
      </w:r>
      <w:r w:rsidR="000F3ABD" w:rsidRPr="000F3ABD">
        <w:rPr>
          <w:rFonts w:cstheme="minorHAnsi"/>
          <w:bCs/>
          <w:color w:val="000000" w:themeColor="text1"/>
        </w:rPr>
        <w:t xml:space="preserve">clinic director </w:t>
      </w:r>
      <w:r w:rsidRPr="000F3ABD">
        <w:rPr>
          <w:rFonts w:cstheme="minorHAnsi"/>
          <w:bCs/>
          <w:color w:val="000000" w:themeColor="text1"/>
        </w:rPr>
        <w:t xml:space="preserve">provides administrative leadership for the CFTC and off-campus Internship placements. The administrative responsibilities of the </w:t>
      </w:r>
      <w:r w:rsidR="000F3ABD" w:rsidRPr="000F3ABD">
        <w:rPr>
          <w:rFonts w:cstheme="minorHAnsi"/>
          <w:bCs/>
          <w:color w:val="000000" w:themeColor="text1"/>
        </w:rPr>
        <w:t xml:space="preserve">clinic director </w:t>
      </w:r>
      <w:r w:rsidRPr="000F3ABD">
        <w:rPr>
          <w:rFonts w:cstheme="minorHAnsi"/>
          <w:bCs/>
          <w:color w:val="000000" w:themeColor="text1"/>
        </w:rPr>
        <w:t xml:space="preserve">including fiscal management, oversight of daily functioning, supervision of the Clinic Graduate Assistant, marketing of the CFTC, coordinating the internship placement process, developing/monitoring internship sites, making Practicum assignments and ensuring the completion of Practicum and Internship evaluations. </w:t>
      </w:r>
    </w:p>
    <w:p w14:paraId="2F1B5308" w14:textId="77777777" w:rsidR="00F52749" w:rsidRPr="000F3ABD" w:rsidRDefault="00F52749" w:rsidP="00F52749">
      <w:pPr>
        <w:contextualSpacing/>
        <w:rPr>
          <w:rFonts w:eastAsia="MS Mincho" w:cstheme="minorHAnsi"/>
          <w:bCs/>
          <w:color w:val="000000" w:themeColor="text1"/>
        </w:rPr>
      </w:pPr>
    </w:p>
    <w:p w14:paraId="464D27E8" w14:textId="4885C753" w:rsidR="00F52749" w:rsidRPr="000F3ABD" w:rsidRDefault="00717D74" w:rsidP="009A5AA3">
      <w:pPr>
        <w:pStyle w:val="Heading1"/>
        <w:rPr>
          <w:rFonts w:asciiTheme="minorHAnsi" w:hAnsiTheme="minorHAnsi" w:cstheme="minorHAnsi"/>
        </w:rPr>
      </w:pPr>
      <w:bookmarkStart w:id="13" w:name="_Toc148537524"/>
      <w:r w:rsidRPr="000F3ABD">
        <w:rPr>
          <w:rFonts w:asciiTheme="minorHAnsi" w:hAnsiTheme="minorHAnsi" w:cstheme="minorHAnsi"/>
        </w:rPr>
        <w:t>Program Educational Outcomes</w:t>
      </w:r>
      <w:bookmarkEnd w:id="13"/>
      <w:r w:rsidRPr="000F3ABD">
        <w:rPr>
          <w:rFonts w:asciiTheme="minorHAnsi" w:hAnsiTheme="minorHAnsi" w:cstheme="minorHAnsi"/>
        </w:rPr>
        <w:t xml:space="preserve"> </w:t>
      </w:r>
    </w:p>
    <w:p w14:paraId="1900CC7F" w14:textId="77777777"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The education and training of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is designed to fulfill its mission to facilitate the development of highly competent couple and family therapists. This educational design is guided by the following </w:t>
      </w:r>
      <w:r w:rsidRPr="000F3ABD">
        <w:rPr>
          <w:rFonts w:cstheme="minorHAnsi"/>
          <w:b/>
          <w:bCs/>
          <w:color w:val="000000" w:themeColor="text1"/>
        </w:rPr>
        <w:t>Program Goals</w:t>
      </w:r>
      <w:r w:rsidRPr="000F3ABD">
        <w:rPr>
          <w:rFonts w:cstheme="minorHAnsi"/>
          <w:color w:val="000000" w:themeColor="text1"/>
        </w:rPr>
        <w:t xml:space="preserve">:  </w:t>
      </w:r>
    </w:p>
    <w:p w14:paraId="4EB1D61D" w14:textId="77777777" w:rsidR="00F52749" w:rsidRPr="000F3ABD" w:rsidRDefault="00F52749" w:rsidP="00F52749">
      <w:pPr>
        <w:contextualSpacing/>
        <w:rPr>
          <w:rFonts w:cstheme="minorHAnsi"/>
          <w:color w:val="000000" w:themeColor="text1"/>
        </w:rPr>
      </w:pPr>
    </w:p>
    <w:p w14:paraId="176FF64C" w14:textId="77777777" w:rsidR="00F52749" w:rsidRPr="000F3ABD" w:rsidRDefault="00F52749" w:rsidP="00F52749">
      <w:pPr>
        <w:contextualSpacing/>
        <w:rPr>
          <w:rFonts w:cstheme="minorHAnsi"/>
          <w:color w:val="000000" w:themeColor="text1"/>
        </w:rPr>
      </w:pPr>
      <w:r w:rsidRPr="000F3ABD">
        <w:rPr>
          <w:rFonts w:cstheme="minorHAnsi"/>
          <w:b/>
          <w:bCs/>
          <w:color w:val="000000" w:themeColor="text1"/>
        </w:rPr>
        <w:t>Program Goal #1</w:t>
      </w:r>
      <w:r w:rsidRPr="000F3ABD">
        <w:rPr>
          <w:rFonts w:cstheme="minorHAnsi"/>
          <w:color w:val="000000" w:themeColor="text1"/>
        </w:rPr>
        <w:t xml:space="preserve">: </w:t>
      </w:r>
      <w:proofErr w:type="spellStart"/>
      <w:r w:rsidRPr="000F3ABD">
        <w:rPr>
          <w:rFonts w:cstheme="minorHAnsi"/>
          <w:color w:val="000000" w:themeColor="text1"/>
        </w:rPr>
        <w:t>SMFT</w:t>
      </w:r>
      <w:proofErr w:type="spellEnd"/>
      <w:r w:rsidRPr="000F3ABD">
        <w:rPr>
          <w:rFonts w:cstheme="minorHAnsi"/>
          <w:color w:val="000000" w:themeColor="text1"/>
        </w:rPr>
        <w:t xml:space="preserve"> students will successfully complete the program as competent and ethical entry- level couple and family therapists and pursue a career as a </w:t>
      </w:r>
      <w:proofErr w:type="spellStart"/>
      <w:r w:rsidRPr="000F3ABD">
        <w:rPr>
          <w:rFonts w:cstheme="minorHAnsi"/>
          <w:color w:val="000000" w:themeColor="text1"/>
        </w:rPr>
        <w:t>CFT</w:t>
      </w:r>
      <w:proofErr w:type="spellEnd"/>
      <w:r w:rsidRPr="000F3ABD">
        <w:rPr>
          <w:rFonts w:cstheme="minorHAnsi"/>
          <w:color w:val="000000" w:themeColor="text1"/>
        </w:rPr>
        <w:t>.</w:t>
      </w:r>
    </w:p>
    <w:p w14:paraId="3D487A55" w14:textId="77777777" w:rsidR="00F52749" w:rsidRPr="000F3ABD" w:rsidRDefault="00F52749" w:rsidP="00F52749">
      <w:pPr>
        <w:contextualSpacing/>
        <w:rPr>
          <w:rFonts w:cstheme="minorHAnsi"/>
          <w:b/>
          <w:bCs/>
          <w:color w:val="000000" w:themeColor="text1"/>
        </w:rPr>
      </w:pPr>
    </w:p>
    <w:p w14:paraId="2089D59D" w14:textId="77777777" w:rsidR="00F52749" w:rsidRPr="000F3ABD" w:rsidRDefault="00F52749" w:rsidP="00F52749">
      <w:pPr>
        <w:contextualSpacing/>
        <w:rPr>
          <w:rFonts w:cstheme="minorHAnsi"/>
          <w:color w:val="000000" w:themeColor="text1"/>
        </w:rPr>
      </w:pPr>
      <w:r w:rsidRPr="000F3ABD">
        <w:rPr>
          <w:rFonts w:cstheme="minorHAnsi"/>
          <w:b/>
          <w:bCs/>
          <w:color w:val="000000" w:themeColor="text1"/>
        </w:rPr>
        <w:t>Program Goal #2:</w:t>
      </w:r>
      <w:r w:rsidRPr="000F3ABD">
        <w:rPr>
          <w:rFonts w:cstheme="minorHAnsi"/>
          <w:color w:val="000000" w:themeColor="text1"/>
        </w:rPr>
        <w:t xml:space="preserve"> </w:t>
      </w:r>
      <w:proofErr w:type="spellStart"/>
      <w:r w:rsidRPr="000F3ABD">
        <w:rPr>
          <w:rFonts w:cstheme="minorHAnsi"/>
          <w:color w:val="000000" w:themeColor="text1"/>
        </w:rPr>
        <w:t>SMFT</w:t>
      </w:r>
      <w:proofErr w:type="spellEnd"/>
      <w:r w:rsidRPr="000F3ABD">
        <w:rPr>
          <w:rFonts w:cstheme="minorHAnsi"/>
          <w:color w:val="000000" w:themeColor="text1"/>
        </w:rPr>
        <w:t xml:space="preserve"> students will demonstrate integration of </w:t>
      </w:r>
      <w:proofErr w:type="spellStart"/>
      <w:r w:rsidRPr="000F3ABD">
        <w:rPr>
          <w:rFonts w:cstheme="minorHAnsi"/>
          <w:color w:val="000000" w:themeColor="text1"/>
        </w:rPr>
        <w:t>MFT</w:t>
      </w:r>
      <w:proofErr w:type="spellEnd"/>
      <w:r w:rsidRPr="000F3ABD">
        <w:rPr>
          <w:rFonts w:cstheme="minorHAnsi"/>
          <w:color w:val="000000" w:themeColor="text1"/>
        </w:rPr>
        <w:t xml:space="preserve">, family and developmental theories. </w:t>
      </w:r>
    </w:p>
    <w:p w14:paraId="62D4AD7E" w14:textId="77777777" w:rsidR="00F52749" w:rsidRPr="000F3ABD" w:rsidRDefault="00F52749" w:rsidP="00F52749">
      <w:pPr>
        <w:contextualSpacing/>
        <w:rPr>
          <w:rFonts w:cstheme="minorHAnsi"/>
          <w:b/>
          <w:bCs/>
          <w:color w:val="000000" w:themeColor="text1"/>
        </w:rPr>
      </w:pPr>
    </w:p>
    <w:p w14:paraId="1410A33A" w14:textId="0229275F" w:rsidR="00F52749" w:rsidRPr="000F3ABD" w:rsidRDefault="00F52749" w:rsidP="00F52749">
      <w:pPr>
        <w:contextualSpacing/>
        <w:rPr>
          <w:rFonts w:cstheme="minorHAnsi"/>
          <w:color w:val="000000" w:themeColor="text1"/>
        </w:rPr>
      </w:pPr>
      <w:r w:rsidRPr="000F3ABD">
        <w:rPr>
          <w:rFonts w:cstheme="minorHAnsi"/>
          <w:b/>
          <w:bCs/>
          <w:color w:val="000000" w:themeColor="text1"/>
        </w:rPr>
        <w:lastRenderedPageBreak/>
        <w:t>Program Goal #3</w:t>
      </w:r>
      <w:r w:rsidRPr="000F3ABD">
        <w:rPr>
          <w:rFonts w:cstheme="minorHAnsi"/>
          <w:color w:val="000000" w:themeColor="text1"/>
        </w:rPr>
        <w:t xml:space="preserve">: </w:t>
      </w:r>
      <w:proofErr w:type="spellStart"/>
      <w:r w:rsidRPr="000F3ABD">
        <w:rPr>
          <w:rFonts w:cstheme="minorHAnsi"/>
          <w:color w:val="000000" w:themeColor="text1"/>
        </w:rPr>
        <w:t>SMFT</w:t>
      </w:r>
      <w:proofErr w:type="spellEnd"/>
      <w:r w:rsidRPr="000F3ABD">
        <w:rPr>
          <w:rFonts w:cstheme="minorHAnsi"/>
          <w:color w:val="000000" w:themeColor="text1"/>
        </w:rPr>
        <w:t xml:space="preserve"> students will demonstrate the skills essential to the successful practice of marriage and family therapy with individuals, </w:t>
      </w:r>
      <w:proofErr w:type="gramStart"/>
      <w:r w:rsidRPr="000F3ABD">
        <w:rPr>
          <w:rFonts w:cstheme="minorHAnsi"/>
          <w:color w:val="000000" w:themeColor="text1"/>
        </w:rPr>
        <w:t>couples</w:t>
      </w:r>
      <w:proofErr w:type="gramEnd"/>
      <w:r w:rsidR="000F3ABD" w:rsidRPr="000F3ABD">
        <w:rPr>
          <w:rFonts w:cstheme="minorHAnsi"/>
          <w:color w:val="000000" w:themeColor="text1"/>
        </w:rPr>
        <w:t xml:space="preserve"> and</w:t>
      </w:r>
      <w:r w:rsidRPr="000F3ABD">
        <w:rPr>
          <w:rFonts w:cstheme="minorHAnsi"/>
          <w:color w:val="000000" w:themeColor="text1"/>
        </w:rPr>
        <w:t xml:space="preserve"> families.</w:t>
      </w:r>
    </w:p>
    <w:p w14:paraId="5D52A37D" w14:textId="77777777" w:rsidR="00F52749" w:rsidRPr="000F3ABD" w:rsidRDefault="00F52749" w:rsidP="00F52749">
      <w:pPr>
        <w:contextualSpacing/>
        <w:rPr>
          <w:rFonts w:cstheme="minorHAnsi"/>
          <w:b/>
          <w:bCs/>
          <w:color w:val="000000" w:themeColor="text1"/>
        </w:rPr>
      </w:pPr>
    </w:p>
    <w:p w14:paraId="4656CDD3" w14:textId="1F87B97C" w:rsidR="00F52749" w:rsidRPr="000F3ABD" w:rsidRDefault="00F52749" w:rsidP="00F52749">
      <w:pPr>
        <w:contextualSpacing/>
        <w:rPr>
          <w:rFonts w:cstheme="minorHAnsi"/>
          <w:color w:val="000000" w:themeColor="text1"/>
        </w:rPr>
      </w:pPr>
      <w:r w:rsidRPr="000F3ABD">
        <w:rPr>
          <w:rFonts w:cstheme="minorHAnsi"/>
          <w:b/>
          <w:bCs/>
          <w:color w:val="000000" w:themeColor="text1"/>
        </w:rPr>
        <w:t>Program Goal #4</w:t>
      </w:r>
      <w:r w:rsidRPr="000F3ABD">
        <w:rPr>
          <w:rFonts w:cstheme="minorHAnsi"/>
          <w:color w:val="000000" w:themeColor="text1"/>
        </w:rPr>
        <w:t xml:space="preserve">: </w:t>
      </w:r>
      <w:proofErr w:type="spellStart"/>
      <w:r w:rsidRPr="000F3ABD">
        <w:rPr>
          <w:rFonts w:cstheme="minorHAnsi"/>
          <w:color w:val="000000" w:themeColor="text1"/>
        </w:rPr>
        <w:t>SMFT</w:t>
      </w:r>
      <w:proofErr w:type="spellEnd"/>
      <w:r w:rsidRPr="000F3ABD">
        <w:rPr>
          <w:rFonts w:cstheme="minorHAnsi"/>
          <w:color w:val="000000" w:themeColor="text1"/>
        </w:rPr>
        <w:t xml:space="preserve"> students will demonstrate intentional consideration to cultural context and integrate cultural context in the assessment, </w:t>
      </w:r>
      <w:proofErr w:type="gramStart"/>
      <w:r w:rsidRPr="000F3ABD">
        <w:rPr>
          <w:rFonts w:cstheme="minorHAnsi"/>
          <w:color w:val="000000" w:themeColor="text1"/>
        </w:rPr>
        <w:t>conceptualization</w:t>
      </w:r>
      <w:proofErr w:type="gramEnd"/>
      <w:r w:rsidR="000F3ABD" w:rsidRPr="000F3ABD">
        <w:rPr>
          <w:rFonts w:cstheme="minorHAnsi"/>
          <w:color w:val="000000" w:themeColor="text1"/>
        </w:rPr>
        <w:t xml:space="preserve"> and</w:t>
      </w:r>
      <w:r w:rsidRPr="000F3ABD">
        <w:rPr>
          <w:rFonts w:cstheme="minorHAnsi"/>
          <w:color w:val="000000" w:themeColor="text1"/>
        </w:rPr>
        <w:t xml:space="preserve"> treatment of clients.  </w:t>
      </w:r>
    </w:p>
    <w:p w14:paraId="0B22E236" w14:textId="77777777" w:rsidR="00F52749" w:rsidRPr="000F3ABD" w:rsidRDefault="00F52749" w:rsidP="00F52749">
      <w:pPr>
        <w:contextualSpacing/>
        <w:rPr>
          <w:rFonts w:cstheme="minorHAnsi"/>
          <w:color w:val="000000" w:themeColor="text1"/>
        </w:rPr>
      </w:pPr>
    </w:p>
    <w:p w14:paraId="2373CD1C" w14:textId="6A55D97F" w:rsidR="00F52749" w:rsidRPr="000F3ABD" w:rsidRDefault="00F52749" w:rsidP="000F3ABD">
      <w:pPr>
        <w:contextualSpacing/>
        <w:rPr>
          <w:rFonts w:eastAsia="Calibri" w:cstheme="minorHAnsi"/>
          <w:color w:val="000000" w:themeColor="text1"/>
        </w:rPr>
      </w:pPr>
      <w:r w:rsidRPr="000F3ABD">
        <w:rPr>
          <w:rFonts w:cstheme="minorHAnsi"/>
          <w:color w:val="000000" w:themeColor="text1"/>
        </w:rPr>
        <w:t xml:space="preserve">The </w:t>
      </w:r>
      <w:proofErr w:type="spellStart"/>
      <w:r w:rsidRPr="000F3ABD">
        <w:rPr>
          <w:rFonts w:cstheme="minorHAnsi"/>
          <w:color w:val="000000" w:themeColor="text1"/>
        </w:rPr>
        <w:t>SMFT</w:t>
      </w:r>
      <w:proofErr w:type="spellEnd"/>
      <w:r w:rsidRPr="000F3ABD">
        <w:rPr>
          <w:rFonts w:cstheme="minorHAnsi"/>
          <w:color w:val="000000" w:themeColor="text1"/>
        </w:rPr>
        <w:t xml:space="preserve"> and </w:t>
      </w:r>
      <w:proofErr w:type="spellStart"/>
      <w:r w:rsidRPr="000F3ABD">
        <w:rPr>
          <w:rFonts w:cstheme="minorHAnsi"/>
          <w:color w:val="000000" w:themeColor="text1"/>
        </w:rPr>
        <w:t>HDFS</w:t>
      </w:r>
      <w:proofErr w:type="spellEnd"/>
      <w:r w:rsidRPr="000F3ABD">
        <w:rPr>
          <w:rFonts w:cstheme="minorHAnsi"/>
          <w:color w:val="000000" w:themeColor="text1"/>
        </w:rPr>
        <w:t xml:space="preserve"> faculty have identified following 12 </w:t>
      </w:r>
      <w:r w:rsidRPr="000F3ABD">
        <w:rPr>
          <w:rFonts w:cstheme="minorHAnsi"/>
          <w:b/>
          <w:bCs/>
          <w:color w:val="000000" w:themeColor="text1"/>
        </w:rPr>
        <w:t>Student Learning Outcomes</w:t>
      </w:r>
      <w:r w:rsidRPr="000F3ABD">
        <w:rPr>
          <w:rFonts w:cstheme="minorHAnsi"/>
          <w:color w:val="000000" w:themeColor="text1"/>
        </w:rPr>
        <w:t xml:space="preserve"> (</w:t>
      </w:r>
      <w:proofErr w:type="spellStart"/>
      <w:r w:rsidRPr="000F3ABD">
        <w:rPr>
          <w:rFonts w:cstheme="minorHAnsi"/>
          <w:color w:val="000000" w:themeColor="text1"/>
        </w:rPr>
        <w:t>SLO</w:t>
      </w:r>
      <w:proofErr w:type="spellEnd"/>
      <w:r w:rsidRPr="000F3ABD">
        <w:rPr>
          <w:rFonts w:cstheme="minorHAnsi"/>
          <w:color w:val="000000" w:themeColor="text1"/>
        </w:rPr>
        <w:t>) that are essential to the fulfilment of our mission and the realization of our Program Goals:</w:t>
      </w:r>
    </w:p>
    <w:p w14:paraId="2C9079B3" w14:textId="77777777" w:rsidR="00F52749" w:rsidRPr="000F3ABD" w:rsidRDefault="00F52749" w:rsidP="00403B5D">
      <w:pPr>
        <w:pStyle w:val="Heading2"/>
        <w:rPr>
          <w:rFonts w:asciiTheme="minorHAnsi" w:eastAsia="Calibri" w:hAnsiTheme="minorHAnsi" w:cstheme="minorHAnsi"/>
        </w:rPr>
      </w:pPr>
      <w:bookmarkStart w:id="14" w:name="_Toc148537525"/>
      <w:proofErr w:type="spellStart"/>
      <w:r w:rsidRPr="000F3ABD">
        <w:rPr>
          <w:rFonts w:asciiTheme="minorHAnsi" w:eastAsia="Calibri" w:hAnsiTheme="minorHAnsi" w:cstheme="minorHAnsi"/>
        </w:rPr>
        <w:t>HDFS</w:t>
      </w:r>
      <w:proofErr w:type="spellEnd"/>
      <w:r w:rsidRPr="000F3ABD">
        <w:rPr>
          <w:rFonts w:asciiTheme="minorHAnsi" w:eastAsia="Calibri" w:hAnsiTheme="minorHAnsi" w:cstheme="minorHAnsi"/>
        </w:rPr>
        <w:t xml:space="preserve"> Student Learning Outcomes</w:t>
      </w:r>
      <w:bookmarkEnd w:id="14"/>
    </w:p>
    <w:p w14:paraId="3D99894A" w14:textId="190AF00F" w:rsidR="00F52749" w:rsidRPr="000F3ABD" w:rsidRDefault="00F52749" w:rsidP="000F3ABD">
      <w:pPr>
        <w:pStyle w:val="ListParagraph"/>
        <w:numPr>
          <w:ilvl w:val="0"/>
          <w:numId w:val="30"/>
        </w:numPr>
        <w:tabs>
          <w:tab w:val="left" w:pos="540"/>
        </w:tabs>
        <w:spacing w:after="200" w:line="276" w:lineRule="auto"/>
        <w:rPr>
          <w:rFonts w:eastAsia="Calibri" w:cstheme="minorHAnsi"/>
          <w:color w:val="000000" w:themeColor="text1"/>
        </w:rPr>
      </w:pPr>
      <w:proofErr w:type="spellStart"/>
      <w:r w:rsidRPr="000F3ABD">
        <w:rPr>
          <w:rFonts w:eastAsia="Calibri" w:cstheme="minorHAnsi"/>
          <w:b/>
          <w:bCs/>
          <w:color w:val="000000" w:themeColor="text1"/>
        </w:rPr>
        <w:t>SLO</w:t>
      </w:r>
      <w:proofErr w:type="spellEnd"/>
      <w:r w:rsidRPr="000F3ABD">
        <w:rPr>
          <w:rFonts w:eastAsia="Calibri" w:cstheme="minorHAnsi"/>
          <w:b/>
          <w:bCs/>
          <w:color w:val="000000" w:themeColor="text1"/>
        </w:rPr>
        <w:t xml:space="preserve"> #1</w:t>
      </w:r>
      <w:r w:rsidRPr="000F3ABD">
        <w:rPr>
          <w:rFonts w:eastAsia="Calibri" w:cstheme="minorHAnsi"/>
          <w:color w:val="000000" w:themeColor="text1"/>
        </w:rPr>
        <w:t>: Demonstrate the ability to understand and apply theories of human development, family relationships</w:t>
      </w:r>
      <w:r w:rsidR="000F3ABD" w:rsidRPr="000F3ABD">
        <w:rPr>
          <w:rFonts w:eastAsia="Calibri" w:cstheme="minorHAnsi"/>
          <w:color w:val="000000" w:themeColor="text1"/>
        </w:rPr>
        <w:t xml:space="preserve"> and</w:t>
      </w:r>
      <w:r w:rsidRPr="000F3ABD">
        <w:rPr>
          <w:rFonts w:eastAsia="Calibri" w:cstheme="minorHAnsi"/>
          <w:color w:val="000000" w:themeColor="text1"/>
        </w:rPr>
        <w:t xml:space="preserve"> human ecology to individual and family development across the lifespan. </w:t>
      </w:r>
    </w:p>
    <w:p w14:paraId="4634BDBD" w14:textId="74453049" w:rsidR="00F52749" w:rsidRPr="000F3ABD" w:rsidRDefault="00F52749" w:rsidP="000F3ABD">
      <w:pPr>
        <w:pStyle w:val="ListParagraph"/>
        <w:numPr>
          <w:ilvl w:val="0"/>
          <w:numId w:val="30"/>
        </w:numPr>
        <w:tabs>
          <w:tab w:val="left" w:pos="540"/>
        </w:tabs>
        <w:spacing w:after="200" w:line="276" w:lineRule="auto"/>
        <w:rPr>
          <w:rFonts w:eastAsia="Calibri" w:cstheme="minorHAnsi"/>
          <w:color w:val="000000" w:themeColor="text1"/>
        </w:rPr>
      </w:pPr>
      <w:proofErr w:type="spellStart"/>
      <w:r w:rsidRPr="000F3ABD">
        <w:rPr>
          <w:rFonts w:eastAsia="Calibri" w:cstheme="minorHAnsi"/>
          <w:b/>
          <w:bCs/>
          <w:color w:val="000000" w:themeColor="text1"/>
        </w:rPr>
        <w:t>SLO</w:t>
      </w:r>
      <w:proofErr w:type="spellEnd"/>
      <w:r w:rsidRPr="000F3ABD">
        <w:rPr>
          <w:rFonts w:eastAsia="Calibri" w:cstheme="minorHAnsi"/>
          <w:b/>
          <w:bCs/>
          <w:color w:val="000000" w:themeColor="text1"/>
        </w:rPr>
        <w:t xml:space="preserve"> #2</w:t>
      </w:r>
      <w:r w:rsidRPr="000F3ABD">
        <w:rPr>
          <w:rFonts w:eastAsia="Calibri" w:cstheme="minorHAnsi"/>
          <w:color w:val="000000" w:themeColor="text1"/>
        </w:rPr>
        <w:t xml:space="preserve">: Demonstrate the ability to apply ethical and reflective approaches to the study of and practice with individuals, </w:t>
      </w:r>
      <w:proofErr w:type="gramStart"/>
      <w:r w:rsidRPr="000F3ABD">
        <w:rPr>
          <w:rFonts w:eastAsia="Calibri" w:cstheme="minorHAnsi"/>
          <w:color w:val="000000" w:themeColor="text1"/>
        </w:rPr>
        <w:t>couples</w:t>
      </w:r>
      <w:proofErr w:type="gramEnd"/>
      <w:r w:rsidR="000F3ABD" w:rsidRPr="000F3ABD">
        <w:rPr>
          <w:rFonts w:eastAsia="Calibri" w:cstheme="minorHAnsi"/>
          <w:color w:val="000000" w:themeColor="text1"/>
        </w:rPr>
        <w:t xml:space="preserve"> and</w:t>
      </w:r>
      <w:r w:rsidRPr="000F3ABD">
        <w:rPr>
          <w:rFonts w:eastAsia="Calibri" w:cstheme="minorHAnsi"/>
          <w:color w:val="000000" w:themeColor="text1"/>
        </w:rPr>
        <w:t xml:space="preserve"> families.  </w:t>
      </w:r>
    </w:p>
    <w:p w14:paraId="28D6126E" w14:textId="61617BB5" w:rsidR="00F52749" w:rsidRPr="000F3ABD" w:rsidRDefault="00F52749" w:rsidP="00F52749">
      <w:pPr>
        <w:pStyle w:val="ListParagraph"/>
        <w:numPr>
          <w:ilvl w:val="0"/>
          <w:numId w:val="30"/>
        </w:numPr>
        <w:rPr>
          <w:rFonts w:eastAsia="Calibri" w:cstheme="minorHAnsi"/>
          <w:color w:val="000000" w:themeColor="text1"/>
        </w:rPr>
      </w:pPr>
      <w:proofErr w:type="spellStart"/>
      <w:r w:rsidRPr="000F3ABD">
        <w:rPr>
          <w:rFonts w:eastAsia="Calibri" w:cstheme="minorHAnsi"/>
          <w:b/>
          <w:bCs/>
          <w:color w:val="000000" w:themeColor="text1"/>
        </w:rPr>
        <w:t>SLO</w:t>
      </w:r>
      <w:proofErr w:type="spellEnd"/>
      <w:r w:rsidRPr="000F3ABD">
        <w:rPr>
          <w:rFonts w:eastAsia="Calibri" w:cstheme="minorHAnsi"/>
          <w:b/>
          <w:bCs/>
          <w:color w:val="000000" w:themeColor="text1"/>
        </w:rPr>
        <w:t xml:space="preserve"> #3</w:t>
      </w:r>
      <w:r w:rsidRPr="000F3ABD">
        <w:rPr>
          <w:rFonts w:eastAsia="Calibri" w:cstheme="minorHAnsi"/>
          <w:color w:val="000000" w:themeColor="text1"/>
        </w:rPr>
        <w:t xml:space="preserve">: Show proficiency in professional oral and written communication skills and the use of </w:t>
      </w:r>
      <w:proofErr w:type="gramStart"/>
      <w:r w:rsidRPr="000F3ABD">
        <w:rPr>
          <w:rFonts w:eastAsia="Calibri" w:cstheme="minorHAnsi"/>
          <w:color w:val="000000" w:themeColor="text1"/>
        </w:rPr>
        <w:t>empirically-based</w:t>
      </w:r>
      <w:proofErr w:type="gramEnd"/>
      <w:r w:rsidRPr="000F3ABD">
        <w:rPr>
          <w:rFonts w:eastAsia="Calibri" w:cstheme="minorHAnsi"/>
          <w:color w:val="000000" w:themeColor="text1"/>
        </w:rPr>
        <w:t xml:space="preserve"> information on human development and family sciences. </w:t>
      </w:r>
    </w:p>
    <w:p w14:paraId="57541E37" w14:textId="2953B5A8" w:rsidR="00F52749" w:rsidRPr="000F3ABD" w:rsidRDefault="00F52749" w:rsidP="000F3ABD">
      <w:pPr>
        <w:pStyle w:val="ListParagraph"/>
        <w:numPr>
          <w:ilvl w:val="0"/>
          <w:numId w:val="30"/>
        </w:numPr>
        <w:rPr>
          <w:rFonts w:eastAsia="Calibri" w:cstheme="minorHAnsi"/>
          <w:color w:val="000000" w:themeColor="text1"/>
        </w:rPr>
      </w:pPr>
      <w:proofErr w:type="spellStart"/>
      <w:r w:rsidRPr="000F3ABD">
        <w:rPr>
          <w:rFonts w:eastAsia="Calibri" w:cstheme="minorHAnsi"/>
          <w:b/>
          <w:bCs/>
          <w:color w:val="000000" w:themeColor="text1"/>
        </w:rPr>
        <w:t>SLO</w:t>
      </w:r>
      <w:proofErr w:type="spellEnd"/>
      <w:r w:rsidRPr="000F3ABD">
        <w:rPr>
          <w:rFonts w:eastAsia="Calibri" w:cstheme="minorHAnsi"/>
          <w:b/>
          <w:bCs/>
          <w:color w:val="000000" w:themeColor="text1"/>
        </w:rPr>
        <w:t xml:space="preserve"> #4</w:t>
      </w:r>
      <w:r w:rsidRPr="000F3ABD">
        <w:rPr>
          <w:rFonts w:eastAsia="Calibri" w:cstheme="minorHAnsi"/>
          <w:color w:val="000000" w:themeColor="text1"/>
        </w:rPr>
        <w:t>: Demonstrate the ability to understand, apply and synthesize research related to the study of human development and family sciences.</w:t>
      </w:r>
    </w:p>
    <w:p w14:paraId="216867D7" w14:textId="7A85C8BB" w:rsidR="00F52749" w:rsidRPr="000F3ABD" w:rsidRDefault="00F52749" w:rsidP="000F3ABD">
      <w:pPr>
        <w:pStyle w:val="ListParagraph"/>
        <w:numPr>
          <w:ilvl w:val="0"/>
          <w:numId w:val="30"/>
        </w:numPr>
        <w:spacing w:after="200" w:line="276" w:lineRule="auto"/>
        <w:rPr>
          <w:rFonts w:eastAsia="Calibri" w:cstheme="minorHAnsi"/>
          <w:color w:val="000000" w:themeColor="text1"/>
        </w:rPr>
      </w:pPr>
      <w:proofErr w:type="spellStart"/>
      <w:r w:rsidRPr="000F3ABD">
        <w:rPr>
          <w:rFonts w:eastAsia="Calibri" w:cstheme="minorHAnsi"/>
          <w:b/>
          <w:bCs/>
          <w:color w:val="000000" w:themeColor="text1"/>
        </w:rPr>
        <w:t>SLO</w:t>
      </w:r>
      <w:proofErr w:type="spellEnd"/>
      <w:r w:rsidRPr="000F3ABD">
        <w:rPr>
          <w:rFonts w:eastAsia="Calibri" w:cstheme="minorHAnsi"/>
          <w:b/>
          <w:bCs/>
          <w:color w:val="000000" w:themeColor="text1"/>
        </w:rPr>
        <w:t xml:space="preserve"> #5</w:t>
      </w:r>
      <w:r w:rsidRPr="000F3ABD">
        <w:rPr>
          <w:rFonts w:eastAsia="Calibri" w:cstheme="minorHAnsi"/>
          <w:color w:val="000000" w:themeColor="text1"/>
        </w:rPr>
        <w:t xml:space="preserve">: Demonstrate the ability to work with a diverse set of families and individuals by using </w:t>
      </w:r>
      <w:proofErr w:type="gramStart"/>
      <w:r w:rsidRPr="000F3ABD">
        <w:rPr>
          <w:rFonts w:eastAsia="Calibri" w:cstheme="minorHAnsi"/>
          <w:color w:val="000000" w:themeColor="text1"/>
        </w:rPr>
        <w:t>culturally-relevant</w:t>
      </w:r>
      <w:proofErr w:type="gramEnd"/>
      <w:r w:rsidRPr="000F3ABD">
        <w:rPr>
          <w:rFonts w:eastAsia="Calibri" w:cstheme="minorHAnsi"/>
          <w:color w:val="000000" w:themeColor="text1"/>
        </w:rPr>
        <w:t xml:space="preserve"> research, theory, skills and approaches. </w:t>
      </w:r>
    </w:p>
    <w:p w14:paraId="3D64735B" w14:textId="77777777" w:rsidR="00F52749" w:rsidRPr="000F3ABD" w:rsidRDefault="00F52749" w:rsidP="00403B5D">
      <w:pPr>
        <w:pStyle w:val="Heading2"/>
        <w:rPr>
          <w:rFonts w:asciiTheme="minorHAnsi" w:hAnsiTheme="minorHAnsi" w:cstheme="minorHAnsi"/>
        </w:rPr>
      </w:pPr>
      <w:bookmarkStart w:id="15" w:name="_Toc148537526"/>
      <w:proofErr w:type="spellStart"/>
      <w:r w:rsidRPr="000F3ABD">
        <w:rPr>
          <w:rFonts w:asciiTheme="minorHAnsi" w:hAnsiTheme="minorHAnsi" w:cstheme="minorHAnsi"/>
        </w:rPr>
        <w:t>SMFT</w:t>
      </w:r>
      <w:proofErr w:type="spellEnd"/>
      <w:r w:rsidRPr="000F3ABD">
        <w:rPr>
          <w:rFonts w:asciiTheme="minorHAnsi" w:hAnsiTheme="minorHAnsi" w:cstheme="minorHAnsi"/>
        </w:rPr>
        <w:t xml:space="preserve"> Student Learning Outcomes</w:t>
      </w:r>
      <w:bookmarkEnd w:id="15"/>
      <w:r w:rsidRPr="000F3ABD">
        <w:rPr>
          <w:rFonts w:asciiTheme="minorHAnsi" w:hAnsiTheme="minorHAnsi" w:cstheme="minorHAnsi"/>
        </w:rPr>
        <w:t xml:space="preserve"> </w:t>
      </w:r>
    </w:p>
    <w:p w14:paraId="09525EE1" w14:textId="3E9DD153" w:rsidR="00F52749" w:rsidRPr="000F3ABD" w:rsidRDefault="00F52749" w:rsidP="000F3ABD">
      <w:pPr>
        <w:pStyle w:val="ListParagraph"/>
        <w:numPr>
          <w:ilvl w:val="0"/>
          <w:numId w:val="31"/>
        </w:num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000F3ABD" w:rsidRPr="000F3ABD">
        <w:rPr>
          <w:rFonts w:cstheme="minorHAnsi"/>
          <w:b/>
          <w:bCs/>
          <w:color w:val="000000" w:themeColor="text1"/>
        </w:rPr>
        <w:t>1</w:t>
      </w:r>
      <w:r w:rsidRPr="000F3ABD">
        <w:rPr>
          <w:rFonts w:cstheme="minorHAnsi"/>
          <w:color w:val="000000" w:themeColor="text1"/>
        </w:rPr>
        <w:t xml:space="preserve">: Demonstrate an understanding of human development across the individual life span and the family life cycle and the ability to integrate theories of development into their clinical work. </w:t>
      </w:r>
    </w:p>
    <w:p w14:paraId="2477FF0A" w14:textId="518DF303" w:rsidR="00F52749" w:rsidRPr="000F3ABD" w:rsidRDefault="00F52749" w:rsidP="000F3ABD">
      <w:pPr>
        <w:pStyle w:val="ListParagraph"/>
        <w:numPr>
          <w:ilvl w:val="0"/>
          <w:numId w:val="31"/>
        </w:num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000F3ABD" w:rsidRPr="000F3ABD">
        <w:rPr>
          <w:rFonts w:cstheme="minorHAnsi"/>
          <w:b/>
          <w:bCs/>
          <w:color w:val="000000" w:themeColor="text1"/>
        </w:rPr>
        <w:t>2</w:t>
      </w:r>
      <w:r w:rsidRPr="000F3ABD">
        <w:rPr>
          <w:rFonts w:cstheme="minorHAnsi"/>
          <w:color w:val="000000" w:themeColor="text1"/>
        </w:rPr>
        <w:t xml:space="preserve">: Display a comprehension of systems theory, including classic and contemporary </w:t>
      </w:r>
      <w:proofErr w:type="spellStart"/>
      <w:r w:rsidRPr="000F3ABD">
        <w:rPr>
          <w:rFonts w:cstheme="minorHAnsi"/>
          <w:color w:val="000000" w:themeColor="text1"/>
        </w:rPr>
        <w:t>CFT</w:t>
      </w:r>
      <w:proofErr w:type="spellEnd"/>
      <w:r w:rsidRPr="000F3ABD">
        <w:rPr>
          <w:rFonts w:cstheme="minorHAnsi"/>
          <w:color w:val="000000" w:themeColor="text1"/>
        </w:rPr>
        <w:t xml:space="preserve"> theories, with the capacity to employ systems theories in therapy with couples, </w:t>
      </w:r>
      <w:proofErr w:type="gramStart"/>
      <w:r w:rsidRPr="000F3ABD">
        <w:rPr>
          <w:rFonts w:cstheme="minorHAnsi"/>
          <w:color w:val="000000" w:themeColor="text1"/>
        </w:rPr>
        <w:t>families</w:t>
      </w:r>
      <w:proofErr w:type="gramEnd"/>
      <w:r w:rsidR="000F3ABD" w:rsidRPr="000F3ABD">
        <w:rPr>
          <w:rFonts w:cstheme="minorHAnsi"/>
          <w:color w:val="000000" w:themeColor="text1"/>
        </w:rPr>
        <w:t xml:space="preserve"> and</w:t>
      </w:r>
      <w:r w:rsidRPr="000F3ABD">
        <w:rPr>
          <w:rFonts w:cstheme="minorHAnsi"/>
          <w:color w:val="000000" w:themeColor="text1"/>
        </w:rPr>
        <w:t xml:space="preserve"> individuals. </w:t>
      </w:r>
    </w:p>
    <w:p w14:paraId="0781C81D" w14:textId="0B9212D7" w:rsidR="00F52749" w:rsidRPr="000F3ABD" w:rsidRDefault="00F52749" w:rsidP="000F3ABD">
      <w:pPr>
        <w:pStyle w:val="ListParagraph"/>
        <w:numPr>
          <w:ilvl w:val="0"/>
          <w:numId w:val="31"/>
        </w:num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000F3ABD" w:rsidRPr="000F3ABD">
        <w:rPr>
          <w:rFonts w:cstheme="minorHAnsi"/>
          <w:b/>
          <w:bCs/>
          <w:color w:val="000000" w:themeColor="text1"/>
        </w:rPr>
        <w:t>3</w:t>
      </w:r>
      <w:r w:rsidRPr="000F3ABD">
        <w:rPr>
          <w:rFonts w:cstheme="minorHAnsi"/>
          <w:color w:val="000000" w:themeColor="text1"/>
        </w:rPr>
        <w:t>: Show proficiency in the interpersonal and therapeutic skills essential to the successful practice of couple and family therapy.</w:t>
      </w:r>
    </w:p>
    <w:p w14:paraId="6358A27F" w14:textId="02EB88CD" w:rsidR="00F52749" w:rsidRPr="000F3ABD" w:rsidRDefault="00F52749" w:rsidP="000F3ABD">
      <w:pPr>
        <w:pStyle w:val="ListParagraph"/>
        <w:numPr>
          <w:ilvl w:val="0"/>
          <w:numId w:val="31"/>
        </w:num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000F3ABD" w:rsidRPr="000F3ABD">
        <w:rPr>
          <w:rFonts w:cstheme="minorHAnsi"/>
          <w:b/>
          <w:bCs/>
          <w:color w:val="000000" w:themeColor="text1"/>
        </w:rPr>
        <w:t>4</w:t>
      </w:r>
      <w:r w:rsidRPr="000F3ABD">
        <w:rPr>
          <w:rFonts w:cstheme="minorHAnsi"/>
          <w:color w:val="000000" w:themeColor="text1"/>
        </w:rPr>
        <w:t xml:space="preserve">: Make effective use of clinical supervision including openness to supervisory feedback, active participation, diligent preparation for supervision, ability to evaluate their own work and implementation of recommendations into clinical work with clients. </w:t>
      </w:r>
    </w:p>
    <w:p w14:paraId="0177BF50" w14:textId="12965E4D" w:rsidR="00F52749" w:rsidRPr="000F3ABD" w:rsidRDefault="00F52749" w:rsidP="000F3ABD">
      <w:pPr>
        <w:pStyle w:val="ListParagraph"/>
        <w:numPr>
          <w:ilvl w:val="0"/>
          <w:numId w:val="31"/>
        </w:num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000F3ABD" w:rsidRPr="000F3ABD">
        <w:rPr>
          <w:rFonts w:cstheme="minorHAnsi"/>
          <w:b/>
          <w:bCs/>
          <w:color w:val="000000" w:themeColor="text1"/>
        </w:rPr>
        <w:t>5</w:t>
      </w:r>
      <w:r w:rsidRPr="000F3ABD">
        <w:rPr>
          <w:rFonts w:cstheme="minorHAnsi"/>
          <w:color w:val="000000" w:themeColor="text1"/>
        </w:rPr>
        <w:t xml:space="preserve">: Exhibit intentionality to cultural diversity and awareness of the contextual factors that impact clients along with the ability to skillfully integrate this cultural awareness in therapy with diverse individuals, </w:t>
      </w:r>
      <w:proofErr w:type="gramStart"/>
      <w:r w:rsidRPr="000F3ABD">
        <w:rPr>
          <w:rFonts w:cstheme="minorHAnsi"/>
          <w:color w:val="000000" w:themeColor="text1"/>
        </w:rPr>
        <w:t>couples</w:t>
      </w:r>
      <w:proofErr w:type="gramEnd"/>
      <w:r w:rsidR="000F3ABD" w:rsidRPr="000F3ABD">
        <w:rPr>
          <w:rFonts w:cstheme="minorHAnsi"/>
          <w:color w:val="000000" w:themeColor="text1"/>
        </w:rPr>
        <w:t xml:space="preserve"> and</w:t>
      </w:r>
      <w:r w:rsidRPr="000F3ABD">
        <w:rPr>
          <w:rFonts w:cstheme="minorHAnsi"/>
          <w:color w:val="000000" w:themeColor="text1"/>
        </w:rPr>
        <w:t xml:space="preserve"> families.  </w:t>
      </w:r>
    </w:p>
    <w:p w14:paraId="2CAECD67" w14:textId="62DB7A1E" w:rsidR="00F52749" w:rsidRPr="000F3ABD" w:rsidRDefault="00F52749" w:rsidP="000F3ABD">
      <w:pPr>
        <w:pStyle w:val="ListParagraph"/>
        <w:numPr>
          <w:ilvl w:val="0"/>
          <w:numId w:val="31"/>
        </w:num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000F3ABD" w:rsidRPr="000F3ABD">
        <w:rPr>
          <w:rFonts w:cstheme="minorHAnsi"/>
          <w:b/>
          <w:bCs/>
          <w:color w:val="000000" w:themeColor="text1"/>
        </w:rPr>
        <w:t>6</w:t>
      </w:r>
      <w:r w:rsidRPr="000F3ABD">
        <w:rPr>
          <w:rFonts w:cstheme="minorHAnsi"/>
          <w:color w:val="000000" w:themeColor="text1"/>
        </w:rPr>
        <w:t xml:space="preserve">: Demonstrate a beginning- level knowledge of </w:t>
      </w:r>
      <w:proofErr w:type="spellStart"/>
      <w:r w:rsidRPr="000F3ABD">
        <w:rPr>
          <w:rFonts w:cstheme="minorHAnsi"/>
          <w:color w:val="000000" w:themeColor="text1"/>
        </w:rPr>
        <w:t>MFT</w:t>
      </w:r>
      <w:proofErr w:type="spellEnd"/>
      <w:r w:rsidRPr="000F3ABD">
        <w:rPr>
          <w:rFonts w:cstheme="minorHAnsi"/>
          <w:color w:val="000000" w:themeColor="text1"/>
        </w:rPr>
        <w:t xml:space="preserve"> research; an understanding of the research conducted by the </w:t>
      </w:r>
      <w:proofErr w:type="spellStart"/>
      <w:r w:rsidRPr="000F3ABD">
        <w:rPr>
          <w:rFonts w:cstheme="minorHAnsi"/>
          <w:color w:val="000000" w:themeColor="text1"/>
        </w:rPr>
        <w:t>CFT</w:t>
      </w:r>
      <w:proofErr w:type="spellEnd"/>
      <w:r w:rsidRPr="000F3ABD">
        <w:rPr>
          <w:rFonts w:cstheme="minorHAnsi"/>
          <w:color w:val="000000" w:themeColor="text1"/>
        </w:rPr>
        <w:t xml:space="preserve"> Clinic and the capacity to use this research in their therapy with clients. </w:t>
      </w:r>
    </w:p>
    <w:p w14:paraId="3B723F2B" w14:textId="35FE2BE1" w:rsidR="00F52749" w:rsidRPr="000F3ABD" w:rsidRDefault="00F52749" w:rsidP="000F3ABD">
      <w:pPr>
        <w:pStyle w:val="ListParagraph"/>
        <w:numPr>
          <w:ilvl w:val="0"/>
          <w:numId w:val="31"/>
        </w:num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000F3ABD" w:rsidRPr="000F3ABD">
        <w:rPr>
          <w:rFonts w:cstheme="minorHAnsi"/>
          <w:b/>
          <w:bCs/>
          <w:color w:val="000000" w:themeColor="text1"/>
        </w:rPr>
        <w:t>7</w:t>
      </w:r>
      <w:r w:rsidRPr="000F3ABD">
        <w:rPr>
          <w:rFonts w:cstheme="minorHAnsi"/>
          <w:color w:val="000000" w:themeColor="text1"/>
        </w:rPr>
        <w:t xml:space="preserve">: Display a comprehension of the AAMFT Code of Ethics and legal issues pertinent to couple and family therapists. Demonstrate the capacity to assess and to apply an ethical decision-making model to ethical and legal issues in clinical work. </w:t>
      </w:r>
    </w:p>
    <w:p w14:paraId="1420804E" w14:textId="37EDED45" w:rsidR="00F52749" w:rsidRPr="000F3ABD" w:rsidRDefault="000F3ABD" w:rsidP="009A5AA3">
      <w:pPr>
        <w:pStyle w:val="Heading1"/>
        <w:rPr>
          <w:rFonts w:asciiTheme="minorHAnsi" w:hAnsiTheme="minorHAnsi" w:cstheme="minorHAnsi"/>
        </w:rPr>
      </w:pPr>
      <w:bookmarkStart w:id="16" w:name="_Toc148537527"/>
      <w:r w:rsidRPr="000F3ABD">
        <w:rPr>
          <w:rFonts w:asciiTheme="minorHAnsi" w:hAnsiTheme="minorHAnsi" w:cstheme="minorHAnsi"/>
        </w:rPr>
        <w:lastRenderedPageBreak/>
        <w:t>Educational Framework</w:t>
      </w:r>
      <w:bookmarkEnd w:id="16"/>
      <w:r w:rsidRPr="000F3ABD">
        <w:rPr>
          <w:rFonts w:asciiTheme="minorHAnsi" w:hAnsiTheme="minorHAnsi" w:cstheme="minorHAnsi"/>
        </w:rPr>
        <w:t xml:space="preserve"> </w:t>
      </w:r>
    </w:p>
    <w:p w14:paraId="5E458E28" w14:textId="299C8A40"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educational framework of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is comprised of academic preparation and clinical training designed to facilitate clinical competency, fulfill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Mission and meet our Program Goals and Student Learning Outcomes. </w:t>
      </w:r>
    </w:p>
    <w:p w14:paraId="2D6B6C0D" w14:textId="77777777" w:rsidR="00F52749" w:rsidRPr="000F3ABD" w:rsidRDefault="00F52749" w:rsidP="00403B5D">
      <w:pPr>
        <w:pStyle w:val="Heading2"/>
        <w:rPr>
          <w:rFonts w:asciiTheme="minorHAnsi" w:hAnsiTheme="minorHAnsi" w:cstheme="minorHAnsi"/>
          <w:bCs/>
        </w:rPr>
      </w:pPr>
      <w:bookmarkStart w:id="17" w:name="_Toc148537528"/>
      <w:r w:rsidRPr="000F3ABD">
        <w:rPr>
          <w:rFonts w:asciiTheme="minorHAnsi" w:hAnsiTheme="minorHAnsi" w:cstheme="minorHAnsi"/>
        </w:rPr>
        <w:t>Teaching Philosophy</w:t>
      </w:r>
      <w:bookmarkEnd w:id="17"/>
    </w:p>
    <w:p w14:paraId="290485DB" w14:textId="3DB4537F" w:rsidR="00F52749" w:rsidRPr="000F3ABD" w:rsidRDefault="00F52749" w:rsidP="00F52749">
      <w:pPr>
        <w:spacing w:after="200"/>
        <w:contextualSpacing/>
        <w:rPr>
          <w:rFonts w:cstheme="minorHAnsi"/>
          <w:color w:val="000000" w:themeColor="text1"/>
        </w:rPr>
      </w:pPr>
      <w:r w:rsidRPr="000F3ABD">
        <w:rPr>
          <w:rFonts w:cstheme="minorHAnsi"/>
          <w:color w:val="000000" w:themeColor="text1"/>
        </w:rPr>
        <w:t xml:space="preserve">The teaching philosophy of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is grounded in the </w:t>
      </w:r>
      <w:r w:rsidRPr="000F3ABD">
        <w:rPr>
          <w:rFonts w:cstheme="minorHAnsi"/>
          <w:b/>
          <w:i/>
          <w:color w:val="000000" w:themeColor="text1"/>
        </w:rPr>
        <w:t xml:space="preserve">Practitioner-Scholar </w:t>
      </w:r>
      <w:r w:rsidRPr="000F3ABD">
        <w:rPr>
          <w:rFonts w:cstheme="minorHAnsi"/>
          <w:color w:val="000000" w:themeColor="text1"/>
        </w:rPr>
        <w:t xml:space="preserve">model, which is a strong fit with our primary mission of training the next generation of couple and family therapists. Consequently, the core </w:t>
      </w:r>
      <w:proofErr w:type="spellStart"/>
      <w:r w:rsidRPr="000F3ABD">
        <w:rPr>
          <w:rFonts w:cstheme="minorHAnsi"/>
          <w:color w:val="000000" w:themeColor="text1"/>
        </w:rPr>
        <w:t>MFT</w:t>
      </w:r>
      <w:proofErr w:type="spellEnd"/>
      <w:r w:rsidRPr="000F3ABD">
        <w:rPr>
          <w:rFonts w:cstheme="minorHAnsi"/>
          <w:color w:val="000000" w:themeColor="text1"/>
        </w:rPr>
        <w:t xml:space="preserve"> courses have high academic standards intended to build a strong knowledge base of theory, </w:t>
      </w:r>
      <w:proofErr w:type="gramStart"/>
      <w:r w:rsidRPr="000F3ABD">
        <w:rPr>
          <w:rFonts w:cstheme="minorHAnsi"/>
          <w:color w:val="000000" w:themeColor="text1"/>
        </w:rPr>
        <w:t>research</w:t>
      </w:r>
      <w:proofErr w:type="gramEnd"/>
      <w:r w:rsidR="000F3ABD" w:rsidRPr="000F3ABD">
        <w:rPr>
          <w:rFonts w:cstheme="minorHAnsi"/>
          <w:color w:val="000000" w:themeColor="text1"/>
        </w:rPr>
        <w:t xml:space="preserve"> and</w:t>
      </w:r>
      <w:r w:rsidRPr="000F3ABD">
        <w:rPr>
          <w:rFonts w:cstheme="minorHAnsi"/>
          <w:color w:val="000000" w:themeColor="text1"/>
        </w:rPr>
        <w:t xml:space="preserve"> practice. At the same time, courses are designed to facilitate growth in the clinical skills and ethical, professional competence of the student. In-class teaching modalities (</w:t>
      </w:r>
      <w:proofErr w:type="gramStart"/>
      <w:r w:rsidRPr="000F3ABD">
        <w:rPr>
          <w:rFonts w:cstheme="minorHAnsi"/>
          <w:color w:val="000000" w:themeColor="text1"/>
        </w:rPr>
        <w:t>e.g.</w:t>
      </w:r>
      <w:proofErr w:type="gramEnd"/>
      <w:r w:rsidRPr="000F3ABD">
        <w:rPr>
          <w:rFonts w:cstheme="minorHAnsi"/>
          <w:color w:val="000000" w:themeColor="text1"/>
        </w:rPr>
        <w:t xml:space="preserve"> analyzing video; assessing cases) and course assignments, then, are designed to promote an in-depth understanding of </w:t>
      </w:r>
      <w:proofErr w:type="spellStart"/>
      <w:r w:rsidRPr="000F3ABD">
        <w:rPr>
          <w:rFonts w:cstheme="minorHAnsi"/>
          <w:color w:val="000000" w:themeColor="text1"/>
        </w:rPr>
        <w:t>MFT</w:t>
      </w:r>
      <w:proofErr w:type="spellEnd"/>
      <w:r w:rsidRPr="000F3ABD">
        <w:rPr>
          <w:rFonts w:cstheme="minorHAnsi"/>
          <w:color w:val="000000" w:themeColor="text1"/>
        </w:rPr>
        <w:t xml:space="preserve"> theory and research along with the essential ability to apply this knowledge to therapy with clients through clinical skills such as assessment, case conceptualization, treatment planning and intervention. Historically, </w:t>
      </w:r>
      <w:proofErr w:type="spellStart"/>
      <w:r w:rsidRPr="000F3ABD">
        <w:rPr>
          <w:rFonts w:cstheme="minorHAnsi"/>
          <w:color w:val="000000" w:themeColor="text1"/>
        </w:rPr>
        <w:t>SMFT</w:t>
      </w:r>
      <w:proofErr w:type="spellEnd"/>
      <w:r w:rsidRPr="000F3ABD">
        <w:rPr>
          <w:rFonts w:cstheme="minorHAnsi"/>
          <w:color w:val="000000" w:themeColor="text1"/>
        </w:rPr>
        <w:t xml:space="preserve"> faculty have had extensive clinical experience in addition to their advanced education and training and scholarly contributions to the field of marriage and family therapy.</w:t>
      </w:r>
    </w:p>
    <w:p w14:paraId="2D8FE52C" w14:textId="77777777" w:rsidR="00F52749" w:rsidRPr="000F3ABD" w:rsidRDefault="00F52749" w:rsidP="00403B5D">
      <w:pPr>
        <w:pStyle w:val="Heading2"/>
        <w:rPr>
          <w:rFonts w:asciiTheme="minorHAnsi" w:hAnsiTheme="minorHAnsi" w:cstheme="minorHAnsi"/>
        </w:rPr>
      </w:pPr>
      <w:bookmarkStart w:id="18" w:name="_Toc148537529"/>
      <w:proofErr w:type="spellStart"/>
      <w:r w:rsidRPr="000F3ABD">
        <w:rPr>
          <w:rFonts w:asciiTheme="minorHAnsi" w:hAnsiTheme="minorHAnsi" w:cstheme="minorHAnsi"/>
        </w:rPr>
        <w:t>SMFT</w:t>
      </w:r>
      <w:proofErr w:type="spellEnd"/>
      <w:r w:rsidRPr="000F3ABD">
        <w:rPr>
          <w:rFonts w:asciiTheme="minorHAnsi" w:hAnsiTheme="minorHAnsi" w:cstheme="minorHAnsi"/>
        </w:rPr>
        <w:t xml:space="preserve"> Training Philosophy</w:t>
      </w:r>
      <w:bookmarkEnd w:id="18"/>
      <w:r w:rsidRPr="000F3ABD">
        <w:rPr>
          <w:rFonts w:asciiTheme="minorHAnsi" w:hAnsiTheme="minorHAnsi" w:cstheme="minorHAnsi"/>
        </w:rPr>
        <w:t xml:space="preserve"> </w:t>
      </w:r>
    </w:p>
    <w:p w14:paraId="0A33AC6C" w14:textId="49F40A66" w:rsidR="00CE2D71" w:rsidRPr="000F3ABD" w:rsidRDefault="00F52749" w:rsidP="000F3ABD">
      <w:pPr>
        <w:contextualSpacing/>
        <w:rPr>
          <w:rFonts w:cstheme="minorHAnsi"/>
          <w:color w:val="000000" w:themeColor="text1"/>
        </w:rPr>
      </w:pPr>
      <w:r w:rsidRPr="000F3ABD">
        <w:rPr>
          <w:rFonts w:cstheme="minorHAnsi"/>
          <w:color w:val="000000" w:themeColor="text1"/>
        </w:rPr>
        <w:t xml:space="preserve">Conducting therapy under close supervision is the core of clinical training since students grow primarily through the combination of experience, </w:t>
      </w:r>
      <w:proofErr w:type="gramStart"/>
      <w:r w:rsidRPr="000F3ABD">
        <w:rPr>
          <w:rFonts w:cstheme="minorHAnsi"/>
          <w:color w:val="000000" w:themeColor="text1"/>
        </w:rPr>
        <w:t>reflection</w:t>
      </w:r>
      <w:proofErr w:type="gramEnd"/>
      <w:r w:rsidR="000F3ABD" w:rsidRPr="000F3ABD">
        <w:rPr>
          <w:rFonts w:cstheme="minorHAnsi"/>
          <w:color w:val="000000" w:themeColor="text1"/>
        </w:rPr>
        <w:t xml:space="preserve"> and</w:t>
      </w:r>
      <w:r w:rsidRPr="000F3ABD">
        <w:rPr>
          <w:rFonts w:cstheme="minorHAnsi"/>
          <w:color w:val="000000" w:themeColor="text1"/>
        </w:rPr>
        <w:t xml:space="preserve"> guidance. Thus, openness to supervisory feedback, follow-through on recommendations and working on clinical and personal shortcomings are essential to therapist growth. Supervision facilitates therapist development from a foundation of basic, ethical therapy skills to an effective personal therapeutic style rooted firmly in systemic theory by growth in a) confidence; b) clinical skills; and c) intentionality. In addition, our clinical supervision is contextually aware and culturally informed. Finally, supervision addresses the intersection of the personal and the professional by identifying when a student’s personal issues adversely impact their therapy and/or hinder growth as a therapist. Working on these personal issues, however, is never within the scope of clinical supervision.</w:t>
      </w:r>
    </w:p>
    <w:p w14:paraId="79D2DE52" w14:textId="62C066C6" w:rsidR="00F52749" w:rsidRPr="000F3ABD" w:rsidRDefault="00F52749" w:rsidP="00CE2D71">
      <w:pPr>
        <w:pStyle w:val="Heading2"/>
        <w:rPr>
          <w:rFonts w:asciiTheme="minorHAnsi" w:hAnsiTheme="minorHAnsi" w:cstheme="minorHAnsi"/>
        </w:rPr>
      </w:pPr>
      <w:bookmarkStart w:id="19" w:name="_Toc148537530"/>
      <w:proofErr w:type="spellStart"/>
      <w:r w:rsidRPr="000F3ABD">
        <w:rPr>
          <w:rFonts w:asciiTheme="minorHAnsi" w:hAnsiTheme="minorHAnsi" w:cstheme="minorHAnsi"/>
        </w:rPr>
        <w:t>MFT</w:t>
      </w:r>
      <w:proofErr w:type="spellEnd"/>
      <w:r w:rsidRPr="000F3ABD">
        <w:rPr>
          <w:rFonts w:asciiTheme="minorHAnsi" w:hAnsiTheme="minorHAnsi" w:cstheme="minorHAnsi"/>
        </w:rPr>
        <w:t xml:space="preserve"> Core Competencies</w:t>
      </w:r>
      <w:bookmarkEnd w:id="19"/>
      <w:r w:rsidRPr="000F3ABD">
        <w:rPr>
          <w:rFonts w:asciiTheme="minorHAnsi" w:hAnsiTheme="minorHAnsi" w:cstheme="minorHAnsi"/>
        </w:rPr>
        <w:t xml:space="preserve"> </w:t>
      </w:r>
    </w:p>
    <w:p w14:paraId="29A7F59D" w14:textId="77777777" w:rsidR="00F52749" w:rsidRPr="00671B24" w:rsidRDefault="00F52749" w:rsidP="00F52749">
      <w:pPr>
        <w:spacing w:after="200"/>
        <w:contextualSpacing/>
        <w:rPr>
          <w:rFonts w:cstheme="minorHAnsi"/>
          <w:color w:val="000000" w:themeColor="text1"/>
        </w:rPr>
      </w:pPr>
      <w:r w:rsidRPr="00671B24">
        <w:rPr>
          <w:rFonts w:cstheme="minorHAnsi"/>
          <w:color w:val="000000" w:themeColor="text1"/>
        </w:rPr>
        <w:t xml:space="preserve">While the </w:t>
      </w:r>
      <w:proofErr w:type="spellStart"/>
      <w:r w:rsidRPr="00671B24">
        <w:rPr>
          <w:rFonts w:cstheme="minorHAnsi"/>
          <w:color w:val="000000" w:themeColor="text1"/>
        </w:rPr>
        <w:t>MFT</w:t>
      </w:r>
      <w:proofErr w:type="spellEnd"/>
      <w:r w:rsidRPr="00671B24">
        <w:rPr>
          <w:rFonts w:cstheme="minorHAnsi"/>
          <w:color w:val="000000" w:themeColor="text1"/>
        </w:rPr>
        <w:t xml:space="preserve"> Core Competencies are comprehensive, the </w:t>
      </w:r>
      <w:proofErr w:type="spellStart"/>
      <w:r w:rsidRPr="00671B24">
        <w:rPr>
          <w:rFonts w:cstheme="minorHAnsi"/>
          <w:color w:val="000000" w:themeColor="text1"/>
        </w:rPr>
        <w:t>SMFT</w:t>
      </w:r>
      <w:proofErr w:type="spellEnd"/>
      <w:r w:rsidRPr="00671B24">
        <w:rPr>
          <w:rFonts w:cstheme="minorHAnsi"/>
          <w:color w:val="000000" w:themeColor="text1"/>
        </w:rPr>
        <w:t xml:space="preserve"> faculty identified eleven (11) core clinical skills of competent therapists underlying the </w:t>
      </w:r>
      <w:proofErr w:type="spellStart"/>
      <w:r w:rsidRPr="00671B24">
        <w:rPr>
          <w:rFonts w:cstheme="minorHAnsi"/>
          <w:color w:val="000000" w:themeColor="text1"/>
        </w:rPr>
        <w:t>MFT</w:t>
      </w:r>
      <w:proofErr w:type="spellEnd"/>
      <w:r w:rsidRPr="00671B24">
        <w:rPr>
          <w:rFonts w:cstheme="minorHAnsi"/>
          <w:color w:val="000000" w:themeColor="text1"/>
        </w:rPr>
        <w:t xml:space="preserve"> Core Competencies (CC) delineated below:  </w:t>
      </w:r>
    </w:p>
    <w:p w14:paraId="2B864B66" w14:textId="11E9E1FE"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 xml:space="preserve">Basic counseling skills and foundational family therapy techniques </w:t>
      </w:r>
    </w:p>
    <w:p w14:paraId="5A0746D8" w14:textId="242ACACE"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Theoretical foundation</w:t>
      </w:r>
    </w:p>
    <w:p w14:paraId="6435AE8C" w14:textId="29A8D54E"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Diagnosis and systemic assessment</w:t>
      </w:r>
    </w:p>
    <w:p w14:paraId="7A762824" w14:textId="5D13517A"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Treatment planning</w:t>
      </w:r>
    </w:p>
    <w:p w14:paraId="21EEF3E0" w14:textId="5A9107A0"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Intervention</w:t>
      </w:r>
    </w:p>
    <w:p w14:paraId="670EA985" w14:textId="5818C271"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Safety planning and crisis intervention</w:t>
      </w:r>
    </w:p>
    <w:p w14:paraId="388A48A8" w14:textId="12D38590"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Human development</w:t>
      </w:r>
    </w:p>
    <w:p w14:paraId="2C1219BE" w14:textId="38F1B49E"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Cultural and contextual awareness</w:t>
      </w:r>
    </w:p>
    <w:p w14:paraId="4D725727" w14:textId="54CD8ED3"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Mental health professional</w:t>
      </w:r>
    </w:p>
    <w:p w14:paraId="368657CC" w14:textId="60A78309" w:rsidR="00F52749" w:rsidRPr="00671B24" w:rsidRDefault="00671B24" w:rsidP="00BF173F">
      <w:pPr>
        <w:pStyle w:val="ListParagraph"/>
        <w:numPr>
          <w:ilvl w:val="0"/>
          <w:numId w:val="17"/>
        </w:numPr>
        <w:spacing w:after="200"/>
        <w:rPr>
          <w:rFonts w:cstheme="minorHAnsi"/>
          <w:color w:val="000000" w:themeColor="text1"/>
        </w:rPr>
      </w:pPr>
      <w:r w:rsidRPr="00671B24">
        <w:rPr>
          <w:rFonts w:cstheme="minorHAnsi"/>
          <w:color w:val="000000" w:themeColor="text1"/>
        </w:rPr>
        <w:t>Ethical and professional practice</w:t>
      </w:r>
    </w:p>
    <w:p w14:paraId="523B0DB3" w14:textId="2510FCE9" w:rsidR="00F52749" w:rsidRPr="00671B24" w:rsidRDefault="00F52749" w:rsidP="000F3ABD">
      <w:pPr>
        <w:pStyle w:val="ListParagraph"/>
        <w:numPr>
          <w:ilvl w:val="0"/>
          <w:numId w:val="17"/>
        </w:numPr>
        <w:spacing w:after="200"/>
        <w:rPr>
          <w:rFonts w:cstheme="minorHAnsi"/>
          <w:color w:val="000000" w:themeColor="text1"/>
        </w:rPr>
      </w:pPr>
      <w:r w:rsidRPr="00671B24">
        <w:rPr>
          <w:rFonts w:cstheme="minorHAnsi"/>
          <w:color w:val="000000" w:themeColor="text1"/>
        </w:rPr>
        <w:lastRenderedPageBreak/>
        <w:t xml:space="preserve">Research </w:t>
      </w:r>
    </w:p>
    <w:p w14:paraId="38AE2077" w14:textId="76348324" w:rsidR="00F52749" w:rsidRPr="000F3ABD" w:rsidRDefault="000F3ABD" w:rsidP="000F3ABD">
      <w:pPr>
        <w:pStyle w:val="Heading1"/>
        <w:rPr>
          <w:rFonts w:asciiTheme="minorHAnsi" w:hAnsiTheme="minorHAnsi" w:cstheme="minorHAnsi"/>
          <w:b w:val="0"/>
          <w:color w:val="1F3864" w:themeColor="accent1" w:themeShade="80"/>
        </w:rPr>
      </w:pPr>
      <w:bookmarkStart w:id="20" w:name="_Toc148537531"/>
      <w:r w:rsidRPr="000F3ABD">
        <w:rPr>
          <w:rFonts w:asciiTheme="minorHAnsi" w:hAnsiTheme="minorHAnsi" w:cstheme="minorHAnsi"/>
        </w:rPr>
        <w:t>Program Requirements</w:t>
      </w:r>
      <w:bookmarkEnd w:id="20"/>
    </w:p>
    <w:p w14:paraId="733843AE" w14:textId="77777777" w:rsidR="00F52749" w:rsidRPr="000F3ABD" w:rsidRDefault="00F52749" w:rsidP="00403B5D">
      <w:pPr>
        <w:pStyle w:val="Heading2"/>
        <w:rPr>
          <w:rFonts w:asciiTheme="minorHAnsi" w:hAnsiTheme="minorHAnsi" w:cstheme="minorHAnsi"/>
        </w:rPr>
      </w:pPr>
      <w:bookmarkStart w:id="21" w:name="_Toc148537532"/>
      <w:r w:rsidRPr="000F3ABD">
        <w:rPr>
          <w:rFonts w:asciiTheme="minorHAnsi" w:hAnsiTheme="minorHAnsi" w:cstheme="minorHAnsi"/>
        </w:rPr>
        <w:t>Requirements for Graduation</w:t>
      </w:r>
      <w:bookmarkEnd w:id="21"/>
      <w:r w:rsidRPr="000F3ABD">
        <w:rPr>
          <w:rFonts w:asciiTheme="minorHAnsi" w:hAnsiTheme="minorHAnsi" w:cstheme="minorHAnsi"/>
        </w:rPr>
        <w:t xml:space="preserve"> </w:t>
      </w:r>
    </w:p>
    <w:p w14:paraId="416E2592" w14:textId="5797E3ED"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Graduates of the program receive a Master of Science degree in Applied Human Development and Family Sciences with a Specialization in Marriage and Family Therapy. Students are apprised of these requirements in the Student Handbook reviewed early in their first semester. The academic and training requirements for graduation from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are described below: </w:t>
      </w:r>
    </w:p>
    <w:p w14:paraId="68E3D78A" w14:textId="6C60C92F" w:rsidR="00F52749" w:rsidRPr="000F3ABD" w:rsidRDefault="00F52749" w:rsidP="00F52749">
      <w:pPr>
        <w:pStyle w:val="ListParagraph"/>
        <w:numPr>
          <w:ilvl w:val="0"/>
          <w:numId w:val="15"/>
        </w:numPr>
        <w:rPr>
          <w:rFonts w:cstheme="minorHAnsi"/>
          <w:color w:val="000000" w:themeColor="text1"/>
          <w:sz w:val="24"/>
          <w:szCs w:val="24"/>
        </w:rPr>
      </w:pPr>
      <w:r w:rsidRPr="000F3ABD">
        <w:rPr>
          <w:rFonts w:cstheme="minorHAnsi"/>
          <w:b/>
          <w:i/>
          <w:color w:val="000000" w:themeColor="text1"/>
          <w:sz w:val="24"/>
          <w:szCs w:val="24"/>
        </w:rPr>
        <w:t>Credits</w:t>
      </w:r>
      <w:r w:rsidRPr="000F3ABD">
        <w:rPr>
          <w:rFonts w:cstheme="minorHAnsi"/>
          <w:color w:val="000000" w:themeColor="text1"/>
          <w:sz w:val="24"/>
          <w:szCs w:val="24"/>
        </w:rPr>
        <w:t xml:space="preserve">: Students must complete 54 academic credits including 39 academic credits (13 courses) and 15 clinical training credits. The academic courses and clinical training credits are described in detail above. </w:t>
      </w:r>
    </w:p>
    <w:p w14:paraId="6D3C3745" w14:textId="5994FBAB" w:rsidR="00F52749" w:rsidRPr="000F3ABD" w:rsidRDefault="00F52749" w:rsidP="00F52749">
      <w:pPr>
        <w:pStyle w:val="ListParagraph"/>
        <w:numPr>
          <w:ilvl w:val="0"/>
          <w:numId w:val="15"/>
        </w:numPr>
        <w:rPr>
          <w:rFonts w:cstheme="minorHAnsi"/>
          <w:color w:val="000000" w:themeColor="text1"/>
          <w:sz w:val="24"/>
          <w:szCs w:val="24"/>
        </w:rPr>
      </w:pPr>
      <w:r w:rsidRPr="000F3ABD">
        <w:rPr>
          <w:rFonts w:cstheme="minorHAnsi"/>
          <w:b/>
          <w:i/>
          <w:color w:val="000000" w:themeColor="text1"/>
          <w:sz w:val="24"/>
          <w:szCs w:val="24"/>
        </w:rPr>
        <w:t xml:space="preserve">Certifications: </w:t>
      </w:r>
      <w:r w:rsidRPr="000F3ABD">
        <w:rPr>
          <w:rFonts w:cstheme="minorHAnsi"/>
          <w:color w:val="000000" w:themeColor="text1"/>
          <w:sz w:val="24"/>
          <w:szCs w:val="24"/>
        </w:rPr>
        <w:t>Each student must complete certification in Gottman I-II Level trainings and as a PREPARE/ENRICH facilitator. This is typically completed in the first year of the program.</w:t>
      </w:r>
    </w:p>
    <w:p w14:paraId="27C33C67" w14:textId="3008C2A3" w:rsidR="00F52749" w:rsidRPr="000F3ABD" w:rsidRDefault="00F52749" w:rsidP="00F52749">
      <w:pPr>
        <w:pStyle w:val="ListParagraph"/>
        <w:numPr>
          <w:ilvl w:val="0"/>
          <w:numId w:val="15"/>
        </w:numPr>
        <w:rPr>
          <w:rFonts w:cstheme="minorHAnsi"/>
          <w:color w:val="000000" w:themeColor="text1"/>
          <w:sz w:val="24"/>
          <w:szCs w:val="24"/>
        </w:rPr>
      </w:pPr>
      <w:r w:rsidRPr="000F3ABD">
        <w:rPr>
          <w:rFonts w:cstheme="minorHAnsi"/>
          <w:b/>
          <w:i/>
          <w:color w:val="000000" w:themeColor="text1"/>
          <w:sz w:val="24"/>
          <w:szCs w:val="24"/>
        </w:rPr>
        <w:t>Comprehensive Exams</w:t>
      </w:r>
      <w:r w:rsidRPr="000F3ABD">
        <w:rPr>
          <w:rFonts w:cstheme="minorHAnsi"/>
          <w:i/>
          <w:color w:val="000000" w:themeColor="text1"/>
          <w:sz w:val="24"/>
          <w:szCs w:val="24"/>
        </w:rPr>
        <w:t xml:space="preserve">:  </w:t>
      </w:r>
      <w:r w:rsidRPr="000F3ABD">
        <w:rPr>
          <w:rFonts w:cstheme="minorHAnsi"/>
          <w:iCs/>
          <w:color w:val="000000" w:themeColor="text1"/>
          <w:sz w:val="24"/>
          <w:szCs w:val="24"/>
        </w:rPr>
        <w:t>Students must</w:t>
      </w:r>
      <w:r w:rsidRPr="000F3ABD">
        <w:rPr>
          <w:rFonts w:cstheme="minorHAnsi"/>
          <w:i/>
          <w:color w:val="000000" w:themeColor="text1"/>
          <w:sz w:val="24"/>
          <w:szCs w:val="24"/>
        </w:rPr>
        <w:t xml:space="preserve"> </w:t>
      </w:r>
      <w:r w:rsidRPr="000F3ABD">
        <w:rPr>
          <w:rFonts w:cstheme="minorHAnsi"/>
          <w:color w:val="000000" w:themeColor="text1"/>
          <w:sz w:val="24"/>
          <w:szCs w:val="24"/>
        </w:rPr>
        <w:t xml:space="preserve">successfully pass a Comprehensive Exam with three questions including a) General Question; b) Research Question; and c) Special </w:t>
      </w:r>
      <w:proofErr w:type="spellStart"/>
      <w:r w:rsidRPr="000F3ABD">
        <w:rPr>
          <w:rFonts w:cstheme="minorHAnsi"/>
          <w:color w:val="000000" w:themeColor="text1"/>
          <w:sz w:val="24"/>
          <w:szCs w:val="24"/>
        </w:rPr>
        <w:t>SMFT</w:t>
      </w:r>
      <w:proofErr w:type="spellEnd"/>
      <w:r w:rsidRPr="000F3ABD">
        <w:rPr>
          <w:rFonts w:cstheme="minorHAnsi"/>
          <w:color w:val="000000" w:themeColor="text1"/>
          <w:sz w:val="24"/>
          <w:szCs w:val="24"/>
        </w:rPr>
        <w:t xml:space="preserve"> Question. </w:t>
      </w:r>
    </w:p>
    <w:p w14:paraId="45D501A4" w14:textId="7CBABC8E" w:rsidR="00F52749" w:rsidRPr="000F3ABD" w:rsidRDefault="00F52749" w:rsidP="00951C24">
      <w:pPr>
        <w:pStyle w:val="ListParagraph"/>
        <w:numPr>
          <w:ilvl w:val="0"/>
          <w:numId w:val="15"/>
        </w:numPr>
        <w:rPr>
          <w:rFonts w:cstheme="minorHAnsi"/>
          <w:b/>
          <w:i/>
          <w:color w:val="000000" w:themeColor="text1"/>
        </w:rPr>
      </w:pPr>
      <w:r w:rsidRPr="000F3ABD">
        <w:rPr>
          <w:rFonts w:cstheme="minorHAnsi"/>
          <w:b/>
          <w:i/>
          <w:color w:val="000000" w:themeColor="text1"/>
          <w:sz w:val="24"/>
          <w:szCs w:val="24"/>
        </w:rPr>
        <w:t xml:space="preserve">Thesis Option: </w:t>
      </w:r>
      <w:r w:rsidRPr="000F3ABD">
        <w:rPr>
          <w:rFonts w:cstheme="minorHAnsi"/>
          <w:color w:val="000000" w:themeColor="text1"/>
          <w:sz w:val="24"/>
          <w:szCs w:val="24"/>
        </w:rPr>
        <w:t>Students may opt to do a research thesis in lieu of the Comprehensive Exams. The thesis option requires six (6) additional credits (</w:t>
      </w:r>
      <w:proofErr w:type="spellStart"/>
      <w:r w:rsidRPr="000F3ABD">
        <w:rPr>
          <w:rFonts w:cstheme="minorHAnsi"/>
          <w:color w:val="000000" w:themeColor="text1"/>
          <w:sz w:val="24"/>
          <w:szCs w:val="24"/>
        </w:rPr>
        <w:t>699A</w:t>
      </w:r>
      <w:proofErr w:type="spellEnd"/>
      <w:r w:rsidRPr="000F3ABD">
        <w:rPr>
          <w:rFonts w:cstheme="minorHAnsi"/>
          <w:color w:val="000000" w:themeColor="text1"/>
          <w:sz w:val="24"/>
          <w:szCs w:val="24"/>
        </w:rPr>
        <w:t>) for consultation with the Thesis Chair and committee members. Th</w:t>
      </w:r>
    </w:p>
    <w:p w14:paraId="17ACCEFE" w14:textId="77777777" w:rsidR="00F52749" w:rsidRPr="000F3ABD" w:rsidRDefault="00F52749" w:rsidP="00BF173F">
      <w:pPr>
        <w:pStyle w:val="ListParagraph"/>
        <w:numPr>
          <w:ilvl w:val="0"/>
          <w:numId w:val="15"/>
        </w:numPr>
        <w:rPr>
          <w:rFonts w:cstheme="minorHAnsi"/>
          <w:color w:val="000000" w:themeColor="text1"/>
          <w:sz w:val="24"/>
          <w:szCs w:val="24"/>
        </w:rPr>
      </w:pPr>
      <w:r w:rsidRPr="000F3ABD">
        <w:rPr>
          <w:rFonts w:cstheme="minorHAnsi"/>
          <w:b/>
          <w:i/>
          <w:color w:val="000000" w:themeColor="text1"/>
          <w:sz w:val="24"/>
          <w:szCs w:val="24"/>
        </w:rPr>
        <w:t xml:space="preserve">Practicum: </w:t>
      </w:r>
      <w:r w:rsidRPr="000F3ABD">
        <w:rPr>
          <w:rFonts w:cstheme="minorHAnsi"/>
          <w:color w:val="000000" w:themeColor="text1"/>
          <w:sz w:val="24"/>
          <w:szCs w:val="24"/>
        </w:rPr>
        <w:t xml:space="preserve"> Student must pass 12 credits (5 courses) of Practicum (</w:t>
      </w:r>
      <w:proofErr w:type="spellStart"/>
      <w:r w:rsidRPr="000F3ABD">
        <w:rPr>
          <w:rFonts w:cstheme="minorHAnsi"/>
          <w:color w:val="000000" w:themeColor="text1"/>
          <w:sz w:val="24"/>
          <w:szCs w:val="24"/>
        </w:rPr>
        <w:t>HDFS</w:t>
      </w:r>
      <w:proofErr w:type="spellEnd"/>
      <w:r w:rsidRPr="000F3ABD">
        <w:rPr>
          <w:rFonts w:cstheme="minorHAnsi"/>
          <w:color w:val="000000" w:themeColor="text1"/>
          <w:sz w:val="24"/>
          <w:szCs w:val="24"/>
        </w:rPr>
        <w:t xml:space="preserve">-639) including satisfactory evaluations of clinical growth and competency. </w:t>
      </w:r>
    </w:p>
    <w:p w14:paraId="618CB537" w14:textId="77777777" w:rsidR="00F52749" w:rsidRPr="000F3ABD" w:rsidRDefault="00F52749" w:rsidP="00BF173F">
      <w:pPr>
        <w:pStyle w:val="ListParagraph"/>
        <w:numPr>
          <w:ilvl w:val="0"/>
          <w:numId w:val="15"/>
        </w:numPr>
        <w:rPr>
          <w:rFonts w:cstheme="minorHAnsi"/>
          <w:color w:val="000000" w:themeColor="text1"/>
          <w:sz w:val="24"/>
          <w:szCs w:val="24"/>
        </w:rPr>
      </w:pPr>
      <w:r w:rsidRPr="000F3ABD">
        <w:rPr>
          <w:rFonts w:cstheme="minorHAnsi"/>
          <w:b/>
          <w:i/>
          <w:color w:val="000000" w:themeColor="text1"/>
          <w:sz w:val="24"/>
          <w:szCs w:val="24"/>
        </w:rPr>
        <w:t xml:space="preserve">Internship: </w:t>
      </w:r>
      <w:r w:rsidRPr="000F3ABD">
        <w:rPr>
          <w:rFonts w:cstheme="minorHAnsi"/>
          <w:color w:val="000000" w:themeColor="text1"/>
          <w:sz w:val="24"/>
          <w:szCs w:val="24"/>
        </w:rPr>
        <w:t xml:space="preserve"> Students must pass three (3) semesters (</w:t>
      </w:r>
      <w:proofErr w:type="spellStart"/>
      <w:r w:rsidRPr="000F3ABD">
        <w:rPr>
          <w:rFonts w:cstheme="minorHAnsi"/>
          <w:color w:val="000000" w:themeColor="text1"/>
          <w:sz w:val="24"/>
          <w:szCs w:val="24"/>
        </w:rPr>
        <w:t>1credit</w:t>
      </w:r>
      <w:proofErr w:type="spellEnd"/>
      <w:r w:rsidRPr="000F3ABD">
        <w:rPr>
          <w:rFonts w:cstheme="minorHAnsi"/>
          <w:color w:val="000000" w:themeColor="text1"/>
          <w:sz w:val="24"/>
          <w:szCs w:val="24"/>
        </w:rPr>
        <w:t xml:space="preserve"> each) of internship (</w:t>
      </w:r>
      <w:proofErr w:type="spellStart"/>
      <w:r w:rsidRPr="000F3ABD">
        <w:rPr>
          <w:rFonts w:cstheme="minorHAnsi"/>
          <w:color w:val="000000" w:themeColor="text1"/>
          <w:sz w:val="24"/>
          <w:szCs w:val="24"/>
        </w:rPr>
        <w:t>HDFS</w:t>
      </w:r>
      <w:proofErr w:type="spellEnd"/>
      <w:r w:rsidRPr="000F3ABD">
        <w:rPr>
          <w:rFonts w:cstheme="minorHAnsi"/>
          <w:color w:val="000000" w:themeColor="text1"/>
          <w:sz w:val="24"/>
          <w:szCs w:val="24"/>
        </w:rPr>
        <w:t xml:space="preserve">-633) including satisfactory evaluations of clinical growth and competency. </w:t>
      </w:r>
    </w:p>
    <w:p w14:paraId="1909EE91" w14:textId="6E3CCDF1" w:rsidR="00F52749" w:rsidRPr="000F3ABD" w:rsidRDefault="00F52749" w:rsidP="00BF173F">
      <w:pPr>
        <w:pStyle w:val="ListParagraph"/>
        <w:numPr>
          <w:ilvl w:val="0"/>
          <w:numId w:val="15"/>
        </w:numPr>
        <w:rPr>
          <w:rFonts w:cstheme="minorHAnsi"/>
          <w:color w:val="000000" w:themeColor="text1"/>
          <w:sz w:val="24"/>
          <w:szCs w:val="24"/>
        </w:rPr>
      </w:pPr>
      <w:r w:rsidRPr="000F3ABD">
        <w:rPr>
          <w:rFonts w:cstheme="minorHAnsi"/>
          <w:b/>
          <w:bCs/>
          <w:i/>
          <w:iCs/>
          <w:color w:val="000000" w:themeColor="text1"/>
          <w:sz w:val="24"/>
          <w:szCs w:val="24"/>
        </w:rPr>
        <w:t xml:space="preserve">Theory of Change Papers/Presentations: </w:t>
      </w:r>
      <w:r w:rsidRPr="000F3ABD">
        <w:rPr>
          <w:rFonts w:cstheme="minorHAnsi"/>
          <w:color w:val="000000" w:themeColor="text1"/>
          <w:sz w:val="24"/>
          <w:szCs w:val="24"/>
        </w:rPr>
        <w:t xml:space="preserve">Required Integrative Experience for </w:t>
      </w:r>
      <w:proofErr w:type="spellStart"/>
      <w:r w:rsidRPr="000F3ABD">
        <w:rPr>
          <w:rFonts w:cstheme="minorHAnsi"/>
          <w:color w:val="000000" w:themeColor="text1"/>
          <w:sz w:val="24"/>
          <w:szCs w:val="24"/>
        </w:rPr>
        <w:t>HDFS</w:t>
      </w:r>
      <w:proofErr w:type="spellEnd"/>
      <w:r w:rsidRPr="000F3ABD">
        <w:rPr>
          <w:rFonts w:cstheme="minorHAnsi"/>
          <w:color w:val="000000" w:themeColor="text1"/>
          <w:sz w:val="24"/>
          <w:szCs w:val="24"/>
        </w:rPr>
        <w:t xml:space="preserve">-639 (III </w:t>
      </w:r>
      <w:r w:rsidR="000F3ABD">
        <w:rPr>
          <w:rFonts w:cstheme="minorHAnsi"/>
          <w:color w:val="000000" w:themeColor="text1"/>
          <w:sz w:val="24"/>
          <w:szCs w:val="24"/>
        </w:rPr>
        <w:t>and</w:t>
      </w:r>
      <w:r w:rsidRPr="000F3ABD">
        <w:rPr>
          <w:rFonts w:cstheme="minorHAnsi"/>
          <w:color w:val="000000" w:themeColor="text1"/>
          <w:sz w:val="24"/>
          <w:szCs w:val="24"/>
        </w:rPr>
        <w:t xml:space="preserve"> V)</w:t>
      </w:r>
    </w:p>
    <w:p w14:paraId="21B2861E" w14:textId="4A8B8F99" w:rsidR="00F52749" w:rsidRPr="000F3ABD" w:rsidRDefault="00F52749" w:rsidP="00BF173F">
      <w:pPr>
        <w:pStyle w:val="ListParagraph"/>
        <w:numPr>
          <w:ilvl w:val="0"/>
          <w:numId w:val="15"/>
        </w:numPr>
        <w:rPr>
          <w:rFonts w:cstheme="minorHAnsi"/>
          <w:color w:val="000000" w:themeColor="text1"/>
          <w:sz w:val="24"/>
          <w:szCs w:val="24"/>
        </w:rPr>
      </w:pPr>
      <w:r w:rsidRPr="000F3ABD">
        <w:rPr>
          <w:rFonts w:cstheme="minorHAnsi"/>
          <w:b/>
          <w:i/>
          <w:color w:val="000000" w:themeColor="text1"/>
          <w:sz w:val="24"/>
          <w:szCs w:val="24"/>
        </w:rPr>
        <w:t xml:space="preserve">Client Contact Hours: </w:t>
      </w:r>
      <w:r w:rsidRPr="000F3ABD">
        <w:rPr>
          <w:rFonts w:cstheme="minorHAnsi"/>
          <w:bCs/>
          <w:iCs/>
          <w:color w:val="000000" w:themeColor="text1"/>
          <w:sz w:val="24"/>
          <w:szCs w:val="24"/>
        </w:rPr>
        <w:t>Students must</w:t>
      </w:r>
      <w:r w:rsidRPr="000F3ABD">
        <w:rPr>
          <w:rFonts w:cstheme="minorHAnsi"/>
          <w:b/>
          <w:iCs/>
          <w:color w:val="000000" w:themeColor="text1"/>
          <w:sz w:val="24"/>
          <w:szCs w:val="24"/>
        </w:rPr>
        <w:t xml:space="preserve"> </w:t>
      </w:r>
      <w:r w:rsidRPr="000F3ABD">
        <w:rPr>
          <w:rFonts w:cstheme="minorHAnsi"/>
          <w:iCs/>
          <w:color w:val="000000" w:themeColor="text1"/>
          <w:sz w:val="24"/>
          <w:szCs w:val="24"/>
        </w:rPr>
        <w:t>complete</w:t>
      </w:r>
      <w:r w:rsidRPr="000F3ABD">
        <w:rPr>
          <w:rFonts w:cstheme="minorHAnsi"/>
          <w:color w:val="000000" w:themeColor="text1"/>
          <w:sz w:val="24"/>
          <w:szCs w:val="24"/>
        </w:rPr>
        <w:t xml:space="preserve"> 500 client contact hours including a) 400 or more face-to-face therapy hours; and b) 100 Teaming hours. A minimum of 200 of the 500 client contact hours must be relational hours (couple or family). At least 250 of the hours must be acquired through CFTC.</w:t>
      </w:r>
      <w:r w:rsidR="00A1097F" w:rsidRPr="000F3ABD">
        <w:rPr>
          <w:rFonts w:cstheme="minorHAnsi"/>
          <w:color w:val="000000" w:themeColor="text1"/>
          <w:sz w:val="24"/>
          <w:szCs w:val="24"/>
        </w:rPr>
        <w:t xml:space="preserve"> At least 250 hours </w:t>
      </w:r>
      <w:proofErr w:type="gramStart"/>
      <w:r w:rsidR="00A1097F" w:rsidRPr="000F3ABD">
        <w:rPr>
          <w:rFonts w:cstheme="minorHAnsi"/>
          <w:color w:val="000000" w:themeColor="text1"/>
          <w:sz w:val="24"/>
          <w:szCs w:val="24"/>
        </w:rPr>
        <w:t>have to</w:t>
      </w:r>
      <w:proofErr w:type="gramEnd"/>
      <w:r w:rsidR="00A1097F" w:rsidRPr="000F3ABD">
        <w:rPr>
          <w:rFonts w:cstheme="minorHAnsi"/>
          <w:color w:val="000000" w:themeColor="text1"/>
          <w:sz w:val="24"/>
          <w:szCs w:val="24"/>
        </w:rPr>
        <w:t xml:space="preserve"> be in-person clinical hours. </w:t>
      </w:r>
    </w:p>
    <w:p w14:paraId="3ED61B63" w14:textId="77777777" w:rsidR="00F52749" w:rsidRPr="000F3ABD" w:rsidRDefault="00F52749" w:rsidP="00BF173F">
      <w:pPr>
        <w:pStyle w:val="ListParagraph"/>
        <w:numPr>
          <w:ilvl w:val="0"/>
          <w:numId w:val="15"/>
        </w:numPr>
        <w:rPr>
          <w:rFonts w:cstheme="minorHAnsi"/>
          <w:color w:val="000000" w:themeColor="text1"/>
          <w:sz w:val="24"/>
          <w:szCs w:val="24"/>
        </w:rPr>
      </w:pPr>
      <w:r w:rsidRPr="000F3ABD">
        <w:rPr>
          <w:rFonts w:cstheme="minorHAnsi"/>
          <w:b/>
          <w:i/>
          <w:color w:val="000000" w:themeColor="text1"/>
          <w:sz w:val="24"/>
          <w:szCs w:val="24"/>
        </w:rPr>
        <w:t xml:space="preserve">Approved Supervision: </w:t>
      </w:r>
      <w:r w:rsidRPr="000F3ABD">
        <w:rPr>
          <w:rFonts w:cstheme="minorHAnsi"/>
          <w:color w:val="000000" w:themeColor="text1"/>
          <w:sz w:val="24"/>
          <w:szCs w:val="24"/>
        </w:rPr>
        <w:t xml:space="preserve"> Each student must complete 100 hours of supervision provided by an AAMFT Approved Supervisor. This supervision will be provided by </w:t>
      </w:r>
      <w:proofErr w:type="spellStart"/>
      <w:r w:rsidRPr="000F3ABD">
        <w:rPr>
          <w:rFonts w:cstheme="minorHAnsi"/>
          <w:color w:val="000000" w:themeColor="text1"/>
          <w:sz w:val="24"/>
          <w:szCs w:val="24"/>
        </w:rPr>
        <w:t>SMFT</w:t>
      </w:r>
      <w:proofErr w:type="spellEnd"/>
      <w:r w:rsidRPr="000F3ABD">
        <w:rPr>
          <w:rFonts w:cstheme="minorHAnsi"/>
          <w:color w:val="000000" w:themeColor="text1"/>
          <w:sz w:val="24"/>
          <w:szCs w:val="24"/>
        </w:rPr>
        <w:t xml:space="preserve"> faculty or their designee. </w:t>
      </w:r>
    </w:p>
    <w:p w14:paraId="1A6A171A" w14:textId="77777777" w:rsidR="00F52749" w:rsidRPr="000F3ABD" w:rsidRDefault="00F52749" w:rsidP="00BF173F">
      <w:pPr>
        <w:pStyle w:val="ListParagraph"/>
        <w:numPr>
          <w:ilvl w:val="0"/>
          <w:numId w:val="15"/>
        </w:numPr>
        <w:rPr>
          <w:rFonts w:cstheme="minorHAnsi"/>
          <w:color w:val="000000" w:themeColor="text1"/>
          <w:sz w:val="24"/>
          <w:szCs w:val="24"/>
        </w:rPr>
      </w:pPr>
      <w:r w:rsidRPr="000F3ABD">
        <w:rPr>
          <w:rFonts w:cstheme="minorHAnsi"/>
          <w:b/>
          <w:i/>
          <w:color w:val="000000" w:themeColor="text1"/>
          <w:sz w:val="24"/>
          <w:szCs w:val="24"/>
        </w:rPr>
        <w:t xml:space="preserve">“Raw Data” Supervision: </w:t>
      </w:r>
      <w:r w:rsidRPr="000F3ABD">
        <w:rPr>
          <w:rFonts w:cstheme="minorHAnsi"/>
          <w:color w:val="000000" w:themeColor="text1"/>
          <w:sz w:val="24"/>
          <w:szCs w:val="24"/>
        </w:rPr>
        <w:t xml:space="preserve"> Students must accumulate a minimum of 50 hours of “raw data” supervision, defined as either a live session or video of a session is observed and discussed with a supervisor. </w:t>
      </w:r>
    </w:p>
    <w:p w14:paraId="7304F62B" w14:textId="77777777" w:rsidR="00F52749" w:rsidRPr="000F3ABD" w:rsidRDefault="00F52749" w:rsidP="00F52749">
      <w:pPr>
        <w:contextualSpacing/>
        <w:rPr>
          <w:rFonts w:cstheme="minorHAnsi"/>
          <w:b/>
          <w:color w:val="000000" w:themeColor="text1"/>
        </w:rPr>
      </w:pPr>
    </w:p>
    <w:p w14:paraId="2064B287" w14:textId="77777777" w:rsidR="00F52749" w:rsidRPr="000F3ABD" w:rsidRDefault="00F52749" w:rsidP="00403B5D">
      <w:pPr>
        <w:pStyle w:val="Heading2"/>
        <w:rPr>
          <w:rFonts w:asciiTheme="minorHAnsi" w:hAnsiTheme="minorHAnsi" w:cstheme="minorHAnsi"/>
        </w:rPr>
      </w:pPr>
      <w:bookmarkStart w:id="22" w:name="_Toc148537533"/>
      <w:r w:rsidRPr="000F3ABD">
        <w:rPr>
          <w:rFonts w:asciiTheme="minorHAnsi" w:hAnsiTheme="minorHAnsi" w:cstheme="minorHAnsi"/>
        </w:rPr>
        <w:lastRenderedPageBreak/>
        <w:t>Time Limits for Graduation</w:t>
      </w:r>
      <w:bookmarkEnd w:id="22"/>
      <w:r w:rsidRPr="000F3ABD">
        <w:rPr>
          <w:rFonts w:asciiTheme="minorHAnsi" w:hAnsiTheme="minorHAnsi" w:cstheme="minorHAnsi"/>
        </w:rPr>
        <w:t xml:space="preserve"> </w:t>
      </w:r>
    </w:p>
    <w:p w14:paraId="5221B5E4" w14:textId="77777777" w:rsidR="00F52749" w:rsidRPr="000F3ABD" w:rsidRDefault="00F52749" w:rsidP="00F52749">
      <w:pPr>
        <w:spacing w:before="150" w:after="150"/>
        <w:textAlignment w:val="baseline"/>
        <w:rPr>
          <w:rFonts w:cstheme="minorHAnsi"/>
          <w:color w:val="000000" w:themeColor="text1"/>
        </w:rPr>
      </w:pPr>
      <w:r w:rsidRPr="000F3ABD">
        <w:rPr>
          <w:rFonts w:cstheme="minorHAnsi"/>
          <w:color w:val="000000" w:themeColor="text1"/>
        </w:rPr>
        <w:t>The student must fulfill all requirements for a degree within the six consecutive years immediately preceding the date of the student’s graduation from that degree program. This time limit applies to enrollment in all graduate course work used to satisfy degree requirements including work for which transfer credit is allowed.</w:t>
      </w:r>
    </w:p>
    <w:p w14:paraId="724BC54A" w14:textId="77777777" w:rsidR="00F52749" w:rsidRPr="000F3ABD" w:rsidRDefault="00F52749" w:rsidP="00F52749">
      <w:pPr>
        <w:spacing w:before="150" w:after="150"/>
        <w:textAlignment w:val="baseline"/>
        <w:rPr>
          <w:rFonts w:cstheme="minorHAnsi"/>
          <w:color w:val="000000" w:themeColor="text1"/>
        </w:rPr>
      </w:pPr>
      <w:r w:rsidRPr="000F3ABD">
        <w:rPr>
          <w:rFonts w:cstheme="minorHAnsi"/>
          <w:color w:val="000000" w:themeColor="text1"/>
        </w:rPr>
        <w:t>If an NIU course taken to complete the requirements for the master’s degree does not fall within the six-year period allowed for the degree program, the student’s major department may require the student to retake the course for credit or may allow the student to demonstrate current knowledge of the subject matter. In the latter case, currency must be demonstrated to the satisfaction of the department offering the course through successful completion of an appropriate examination or other assessment if available from the department. Transfer courses falling outside the limitation of time cannot be used in a graduate program.</w:t>
      </w:r>
    </w:p>
    <w:p w14:paraId="5FDCA370" w14:textId="77777777" w:rsidR="00F52749" w:rsidRPr="000F3ABD" w:rsidRDefault="00F52749" w:rsidP="00CE2D71">
      <w:pPr>
        <w:pStyle w:val="Heading2"/>
        <w:rPr>
          <w:rFonts w:asciiTheme="minorHAnsi" w:hAnsiTheme="minorHAnsi" w:cstheme="minorHAnsi"/>
        </w:rPr>
      </w:pPr>
      <w:bookmarkStart w:id="23" w:name="_Toc148537534"/>
      <w:r w:rsidRPr="000F3ABD">
        <w:rPr>
          <w:rFonts w:asciiTheme="minorHAnsi" w:hAnsiTheme="minorHAnsi" w:cstheme="minorHAnsi"/>
        </w:rPr>
        <w:t>Graduation Rates</w:t>
      </w:r>
      <w:bookmarkEnd w:id="23"/>
      <w:r w:rsidRPr="000F3ABD">
        <w:rPr>
          <w:rFonts w:asciiTheme="minorHAnsi" w:hAnsiTheme="minorHAnsi" w:cstheme="minorHAnsi"/>
        </w:rPr>
        <w:t xml:space="preserve"> </w:t>
      </w:r>
    </w:p>
    <w:p w14:paraId="2E76EDC2" w14:textId="54E4C09F" w:rsidR="00F52749" w:rsidRPr="000F3ABD" w:rsidRDefault="00F52749" w:rsidP="00F52749">
      <w:pPr>
        <w:contextualSpacing/>
        <w:rPr>
          <w:rFonts w:cstheme="minorHAnsi"/>
          <w:b/>
          <w:color w:val="000000" w:themeColor="text1"/>
        </w:rPr>
      </w:pPr>
      <w:r w:rsidRPr="000F3ABD">
        <w:rPr>
          <w:rFonts w:cstheme="minorHAnsi"/>
          <w:color w:val="000000" w:themeColor="text1"/>
        </w:rPr>
        <w:t xml:space="preserve">Graduation rates are reported to </w:t>
      </w:r>
      <w:proofErr w:type="spellStart"/>
      <w:r w:rsidRPr="000F3ABD">
        <w:rPr>
          <w:rFonts w:cstheme="minorHAnsi"/>
          <w:color w:val="000000" w:themeColor="text1"/>
        </w:rPr>
        <w:t>COAMFTE</w:t>
      </w:r>
      <w:proofErr w:type="spellEnd"/>
      <w:r w:rsidRPr="000F3ABD">
        <w:rPr>
          <w:rFonts w:cstheme="minorHAnsi"/>
          <w:color w:val="000000" w:themeColor="text1"/>
        </w:rPr>
        <w:t xml:space="preserve"> in the program’s Annual Report and posted on the </w:t>
      </w:r>
      <w:hyperlink r:id="rId12" w:history="1">
        <w:proofErr w:type="spellStart"/>
        <w:r w:rsidRPr="000F3ABD">
          <w:rPr>
            <w:rStyle w:val="Hyperlink"/>
            <w:rFonts w:cstheme="minorHAnsi"/>
            <w:u w:val="none"/>
          </w:rPr>
          <w:t>SMFT</w:t>
        </w:r>
        <w:proofErr w:type="spellEnd"/>
        <w:r w:rsidRPr="000F3ABD">
          <w:rPr>
            <w:rStyle w:val="Hyperlink"/>
            <w:rFonts w:cstheme="minorHAnsi"/>
            <w:u w:val="none"/>
          </w:rPr>
          <w:t xml:space="preserve"> website</w:t>
        </w:r>
      </w:hyperlink>
      <w:r w:rsidRPr="000F3ABD">
        <w:rPr>
          <w:rFonts w:cstheme="minorHAnsi"/>
          <w:color w:val="000000" w:themeColor="text1"/>
        </w:rPr>
        <w:t xml:space="preserve">. </w:t>
      </w:r>
    </w:p>
    <w:p w14:paraId="4CBAB159" w14:textId="7547027C" w:rsidR="00F52749" w:rsidRPr="000F3ABD" w:rsidRDefault="000F3ABD" w:rsidP="009A5AA3">
      <w:pPr>
        <w:pStyle w:val="Heading1"/>
        <w:rPr>
          <w:rFonts w:asciiTheme="minorHAnsi" w:hAnsiTheme="minorHAnsi" w:cstheme="minorHAnsi"/>
        </w:rPr>
      </w:pPr>
      <w:bookmarkStart w:id="24" w:name="_Toc148537535"/>
      <w:r w:rsidRPr="000F3ABD">
        <w:rPr>
          <w:rFonts w:asciiTheme="minorHAnsi" w:hAnsiTheme="minorHAnsi" w:cstheme="minorHAnsi"/>
        </w:rPr>
        <w:t>Curriculum Sequence</w:t>
      </w:r>
      <w:bookmarkEnd w:id="24"/>
    </w:p>
    <w:p w14:paraId="313289FC" w14:textId="77777777" w:rsidR="00F52749" w:rsidRPr="000F3ABD" w:rsidRDefault="00F52749" w:rsidP="00403B5D">
      <w:pPr>
        <w:pStyle w:val="Heading2"/>
        <w:rPr>
          <w:rFonts w:asciiTheme="minorHAnsi" w:hAnsiTheme="minorHAnsi" w:cstheme="minorHAnsi"/>
        </w:rPr>
      </w:pPr>
      <w:bookmarkStart w:id="25" w:name="_Toc148537536"/>
      <w:r w:rsidRPr="000F3ABD">
        <w:rPr>
          <w:rFonts w:asciiTheme="minorHAnsi" w:hAnsiTheme="minorHAnsi" w:cstheme="minorHAnsi"/>
        </w:rPr>
        <w:t>Rationale for Curriculum Sequence – Year I</w:t>
      </w:r>
      <w:bookmarkEnd w:id="25"/>
    </w:p>
    <w:p w14:paraId="2D31A022" w14:textId="40375458" w:rsidR="00F52749" w:rsidRPr="000F3ABD" w:rsidRDefault="00F52749" w:rsidP="009A2505">
      <w:pPr>
        <w:contextualSpacing/>
        <w:rPr>
          <w:rFonts w:cstheme="minorHAnsi"/>
          <w:color w:val="000000" w:themeColor="text1"/>
        </w:rPr>
      </w:pPr>
      <w:r w:rsidRPr="000F3ABD">
        <w:rPr>
          <w:rFonts w:cstheme="minorHAnsi"/>
          <w:color w:val="000000" w:themeColor="text1"/>
        </w:rPr>
        <w:t xml:space="preserve">The academic education of the first year focuses on building a strong knowledge foundation of systemic clinical theories including their perception of dysfunction, theory of change, assessment model and intervention skills. Furthermore, academic preparation facilitates the development of the clinical skills of assessment, developing hypotheses, case conceptualization, treatment planning and intervention. </w:t>
      </w:r>
    </w:p>
    <w:p w14:paraId="193CD7BE" w14:textId="77777777" w:rsidR="00F52749" w:rsidRPr="000F3ABD" w:rsidRDefault="00F52749" w:rsidP="00403B5D">
      <w:pPr>
        <w:pStyle w:val="Heading3"/>
        <w:rPr>
          <w:rFonts w:asciiTheme="minorHAnsi" w:hAnsiTheme="minorHAnsi" w:cstheme="minorHAnsi"/>
        </w:rPr>
      </w:pPr>
      <w:bookmarkStart w:id="26" w:name="_Toc148537537"/>
      <w:r w:rsidRPr="000F3ABD">
        <w:rPr>
          <w:rFonts w:asciiTheme="minorHAnsi" w:hAnsiTheme="minorHAnsi" w:cstheme="minorHAnsi"/>
        </w:rPr>
        <w:t>Fall I Semester</w:t>
      </w:r>
      <w:bookmarkEnd w:id="26"/>
      <w:r w:rsidRPr="000F3ABD">
        <w:rPr>
          <w:rFonts w:asciiTheme="minorHAnsi" w:hAnsiTheme="minorHAnsi" w:cstheme="minorHAnsi"/>
        </w:rPr>
        <w:t xml:space="preserve"> </w:t>
      </w:r>
    </w:p>
    <w:p w14:paraId="4E2D5BF4" w14:textId="77777777"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The primary educational and training goal of the first semester is to prepare students academically and clinically to provide competent care for clients beginning in the spring semester.  Full-time students typically take 13 academic credits in their first semester comprised of four (4) academic courses and Practicum. The table below presents the Fall I schedule with a description of the academic preparation including the </w:t>
      </w:r>
      <w:proofErr w:type="spellStart"/>
      <w:r w:rsidRPr="000F3ABD">
        <w:rPr>
          <w:rFonts w:cstheme="minorHAnsi"/>
          <w:color w:val="000000" w:themeColor="text1"/>
        </w:rPr>
        <w:t>SLOs</w:t>
      </w:r>
      <w:proofErr w:type="spellEnd"/>
      <w:r w:rsidRPr="000F3ABD">
        <w:rPr>
          <w:rFonts w:cstheme="minorHAnsi"/>
          <w:color w:val="000000" w:themeColor="text1"/>
        </w:rPr>
        <w:t xml:space="preserve"> and CCs addressed by the courses. </w:t>
      </w:r>
    </w:p>
    <w:p w14:paraId="3D2D87DE" w14:textId="77777777"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 </w:t>
      </w:r>
    </w:p>
    <w:tbl>
      <w:tblPr>
        <w:tblStyle w:val="TableGrid"/>
        <w:tblW w:w="9805" w:type="dxa"/>
        <w:tblInd w:w="-455" w:type="dxa"/>
        <w:tblLook w:val="04A0" w:firstRow="1" w:lastRow="0" w:firstColumn="1" w:lastColumn="0" w:noHBand="0" w:noVBand="1"/>
      </w:tblPr>
      <w:tblGrid>
        <w:gridCol w:w="1440"/>
        <w:gridCol w:w="2610"/>
        <w:gridCol w:w="3960"/>
        <w:gridCol w:w="1795"/>
      </w:tblGrid>
      <w:tr w:rsidR="00F52749" w:rsidRPr="000F3ABD" w14:paraId="7EF7EDFC" w14:textId="77777777" w:rsidTr="00717D74">
        <w:tc>
          <w:tcPr>
            <w:tcW w:w="1440" w:type="dxa"/>
          </w:tcPr>
          <w:p w14:paraId="16C21C87"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COURSE</w:t>
            </w:r>
          </w:p>
        </w:tc>
        <w:tc>
          <w:tcPr>
            <w:tcW w:w="2610" w:type="dxa"/>
          </w:tcPr>
          <w:p w14:paraId="2FCD2875"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TITLE</w:t>
            </w:r>
          </w:p>
        </w:tc>
        <w:tc>
          <w:tcPr>
            <w:tcW w:w="3960" w:type="dxa"/>
          </w:tcPr>
          <w:p w14:paraId="6C95D9EE"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DESCRIPTION</w:t>
            </w:r>
          </w:p>
        </w:tc>
        <w:tc>
          <w:tcPr>
            <w:tcW w:w="1795" w:type="dxa"/>
            <w:tcBorders>
              <w:bottom w:val="single" w:sz="4" w:space="0" w:color="auto"/>
            </w:tcBorders>
          </w:tcPr>
          <w:p w14:paraId="4BD67FF6" w14:textId="77777777" w:rsidR="00F52749" w:rsidRPr="000F3ABD" w:rsidRDefault="00F52749" w:rsidP="00717D74">
            <w:pPr>
              <w:contextualSpacing/>
              <w:jc w:val="center"/>
              <w:rPr>
                <w:rFonts w:cstheme="minorHAnsi"/>
                <w:b/>
                <w:color w:val="000000" w:themeColor="text1"/>
              </w:rPr>
            </w:pPr>
            <w:proofErr w:type="spellStart"/>
            <w:r w:rsidRPr="000F3ABD">
              <w:rPr>
                <w:rFonts w:cstheme="minorHAnsi"/>
                <w:b/>
                <w:color w:val="000000" w:themeColor="text1"/>
              </w:rPr>
              <w:t>SLO</w:t>
            </w:r>
            <w:proofErr w:type="spellEnd"/>
            <w:r w:rsidRPr="000F3ABD">
              <w:rPr>
                <w:rFonts w:cstheme="minorHAnsi"/>
                <w:b/>
                <w:color w:val="000000" w:themeColor="text1"/>
              </w:rPr>
              <w:t xml:space="preserve">/Core Competency </w:t>
            </w:r>
          </w:p>
        </w:tc>
      </w:tr>
      <w:tr w:rsidR="00F52749" w:rsidRPr="000F3ABD" w14:paraId="51124844" w14:textId="77777777" w:rsidTr="00717D74">
        <w:tc>
          <w:tcPr>
            <w:tcW w:w="1440" w:type="dxa"/>
          </w:tcPr>
          <w:p w14:paraId="0871D2CA"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-601</w:t>
            </w:r>
          </w:p>
        </w:tc>
        <w:tc>
          <w:tcPr>
            <w:tcW w:w="2610" w:type="dxa"/>
          </w:tcPr>
          <w:p w14:paraId="11B034C6"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Seminar in Human Development and Family Studies</w:t>
            </w:r>
          </w:p>
        </w:tc>
        <w:tc>
          <w:tcPr>
            <w:tcW w:w="3960" w:type="dxa"/>
          </w:tcPr>
          <w:p w14:paraId="2FE55BE9" w14:textId="69F1AFFF" w:rsidR="00F52749" w:rsidRPr="000F3ABD" w:rsidRDefault="00F52749" w:rsidP="00717D74">
            <w:pPr>
              <w:rPr>
                <w:rFonts w:cstheme="minorHAnsi"/>
                <w:color w:val="000000" w:themeColor="text1"/>
              </w:rPr>
            </w:pPr>
            <w:r w:rsidRPr="000F3ABD">
              <w:rPr>
                <w:rFonts w:cstheme="minorHAnsi"/>
                <w:color w:val="000000" w:themeColor="text1"/>
              </w:rPr>
              <w:t xml:space="preserve">Increases knowledge of </w:t>
            </w:r>
            <w:proofErr w:type="spellStart"/>
            <w:r w:rsidRPr="000F3ABD">
              <w:rPr>
                <w:rFonts w:cstheme="minorHAnsi"/>
                <w:color w:val="000000" w:themeColor="text1"/>
              </w:rPr>
              <w:t>MFT</w:t>
            </w:r>
            <w:proofErr w:type="spellEnd"/>
            <w:r w:rsidRPr="000F3ABD">
              <w:rPr>
                <w:rFonts w:cstheme="minorHAnsi"/>
                <w:color w:val="000000" w:themeColor="text1"/>
              </w:rPr>
              <w:t xml:space="preserve"> research on human development </w:t>
            </w:r>
            <w:r w:rsidR="000F3ABD">
              <w:rPr>
                <w:rFonts w:cstheme="minorHAnsi"/>
                <w:color w:val="000000" w:themeColor="text1"/>
              </w:rPr>
              <w:t>and</w:t>
            </w:r>
            <w:r w:rsidRPr="000F3ABD">
              <w:rPr>
                <w:rFonts w:cstheme="minorHAnsi"/>
                <w:color w:val="000000" w:themeColor="text1"/>
              </w:rPr>
              <w:t xml:space="preserve"> develops the ability to conduct a literature review. </w:t>
            </w:r>
          </w:p>
        </w:tc>
        <w:tc>
          <w:tcPr>
            <w:tcW w:w="1795" w:type="dxa"/>
          </w:tcPr>
          <w:p w14:paraId="0D03B42B" w14:textId="77777777" w:rsidR="00F52749" w:rsidRPr="000F3ABD" w:rsidRDefault="00F52749" w:rsidP="00717D74">
            <w:p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color w:val="000000" w:themeColor="text1"/>
              </w:rPr>
              <w:t xml:space="preserve"> # 1, 2, 3, 4, 7, 11</w:t>
            </w:r>
          </w:p>
          <w:p w14:paraId="622383C6" w14:textId="77777777" w:rsidR="00F52749" w:rsidRPr="000F3ABD" w:rsidRDefault="00F52749" w:rsidP="00717D74">
            <w:pPr>
              <w:rPr>
                <w:rFonts w:cstheme="minorHAnsi"/>
                <w:color w:val="000000" w:themeColor="text1"/>
              </w:rPr>
            </w:pPr>
            <w:r w:rsidRPr="000F3ABD">
              <w:rPr>
                <w:rFonts w:cstheme="minorHAnsi"/>
                <w:b/>
                <w:bCs/>
                <w:color w:val="000000" w:themeColor="text1"/>
              </w:rPr>
              <w:t>CC</w:t>
            </w:r>
            <w:r w:rsidRPr="000F3ABD">
              <w:rPr>
                <w:rFonts w:cstheme="minorHAnsi"/>
                <w:color w:val="000000" w:themeColor="text1"/>
              </w:rPr>
              <w:t xml:space="preserve">: VII, XI </w:t>
            </w:r>
          </w:p>
          <w:p w14:paraId="07833EF1" w14:textId="77777777" w:rsidR="00F52749" w:rsidRPr="000F3ABD" w:rsidRDefault="00F52749" w:rsidP="00717D74">
            <w:pPr>
              <w:rPr>
                <w:rFonts w:cstheme="minorHAnsi"/>
                <w:color w:val="000000" w:themeColor="text1"/>
              </w:rPr>
            </w:pPr>
          </w:p>
        </w:tc>
      </w:tr>
      <w:tr w:rsidR="00F52749" w:rsidRPr="000F3ABD" w14:paraId="10FE5981" w14:textId="77777777" w:rsidTr="00717D74">
        <w:tc>
          <w:tcPr>
            <w:tcW w:w="1440" w:type="dxa"/>
          </w:tcPr>
          <w:p w14:paraId="456B32B1"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-784</w:t>
            </w:r>
          </w:p>
        </w:tc>
        <w:tc>
          <w:tcPr>
            <w:tcW w:w="2610" w:type="dxa"/>
          </w:tcPr>
          <w:p w14:paraId="3C848FE9"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Theoretical Foundations of Family Therapy</w:t>
            </w:r>
          </w:p>
        </w:tc>
        <w:tc>
          <w:tcPr>
            <w:tcW w:w="3960" w:type="dxa"/>
          </w:tcPr>
          <w:p w14:paraId="4491AECB"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Provides foundational knowledge of the primary modern and post-modern systemic theories and models. </w:t>
            </w:r>
          </w:p>
        </w:tc>
        <w:tc>
          <w:tcPr>
            <w:tcW w:w="1795" w:type="dxa"/>
          </w:tcPr>
          <w:p w14:paraId="23EB70B9" w14:textId="77777777" w:rsidR="00F52749" w:rsidRPr="000F3ABD" w:rsidRDefault="00F52749" w:rsidP="00717D74">
            <w:p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color w:val="000000" w:themeColor="text1"/>
              </w:rPr>
              <w:t xml:space="preserve"> 6,7, 8</w:t>
            </w:r>
          </w:p>
          <w:p w14:paraId="1A502DEB" w14:textId="77777777" w:rsidR="00F52749" w:rsidRPr="000F3ABD" w:rsidRDefault="00F52749" w:rsidP="00717D74">
            <w:pPr>
              <w:rPr>
                <w:rFonts w:cstheme="minorHAnsi"/>
                <w:color w:val="000000" w:themeColor="text1"/>
              </w:rPr>
            </w:pPr>
            <w:r w:rsidRPr="000F3ABD">
              <w:rPr>
                <w:rFonts w:cstheme="minorHAnsi"/>
                <w:b/>
                <w:bCs/>
                <w:color w:val="000000" w:themeColor="text1"/>
              </w:rPr>
              <w:t>CC</w:t>
            </w:r>
            <w:r w:rsidRPr="000F3ABD">
              <w:rPr>
                <w:rFonts w:cstheme="minorHAnsi"/>
                <w:color w:val="000000" w:themeColor="text1"/>
              </w:rPr>
              <w:t>: II, III,</w:t>
            </w:r>
          </w:p>
        </w:tc>
      </w:tr>
      <w:tr w:rsidR="00F52749" w:rsidRPr="000F3ABD" w14:paraId="09F1E514" w14:textId="77777777" w:rsidTr="00717D74">
        <w:tc>
          <w:tcPr>
            <w:tcW w:w="1440" w:type="dxa"/>
          </w:tcPr>
          <w:p w14:paraId="08BC6822"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lastRenderedPageBreak/>
              <w:t>HDFS</w:t>
            </w:r>
            <w:proofErr w:type="spellEnd"/>
            <w:r w:rsidRPr="000F3ABD">
              <w:rPr>
                <w:rFonts w:cstheme="minorHAnsi"/>
                <w:color w:val="000000" w:themeColor="text1"/>
              </w:rPr>
              <w:t>-691</w:t>
            </w:r>
          </w:p>
        </w:tc>
        <w:tc>
          <w:tcPr>
            <w:tcW w:w="2610" w:type="dxa"/>
          </w:tcPr>
          <w:p w14:paraId="3EF391A8"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Assessment in Marriage and Family Therapy </w:t>
            </w:r>
          </w:p>
        </w:tc>
        <w:tc>
          <w:tcPr>
            <w:tcW w:w="3960" w:type="dxa"/>
          </w:tcPr>
          <w:p w14:paraId="2127A171" w14:textId="77777777" w:rsidR="00F52749" w:rsidRPr="000F3ABD" w:rsidRDefault="00F52749" w:rsidP="00717D74">
            <w:pPr>
              <w:rPr>
                <w:rFonts w:cstheme="minorHAnsi"/>
                <w:color w:val="000000" w:themeColor="text1"/>
              </w:rPr>
            </w:pPr>
            <w:proofErr w:type="gramStart"/>
            <w:r w:rsidRPr="000F3ABD">
              <w:rPr>
                <w:rFonts w:cstheme="minorHAnsi"/>
                <w:color w:val="000000" w:themeColor="text1"/>
              </w:rPr>
              <w:t>Trains</w:t>
            </w:r>
            <w:proofErr w:type="gramEnd"/>
            <w:r w:rsidRPr="000F3ABD">
              <w:rPr>
                <w:rFonts w:cstheme="minorHAnsi"/>
                <w:color w:val="000000" w:themeColor="text1"/>
              </w:rPr>
              <w:t xml:space="preserve"> students to make accurate DSM-5 diagnoses, to conduct systemic assessments and make at-risk/safety evaluations</w:t>
            </w:r>
          </w:p>
        </w:tc>
        <w:tc>
          <w:tcPr>
            <w:tcW w:w="1795" w:type="dxa"/>
          </w:tcPr>
          <w:p w14:paraId="08692380" w14:textId="77777777" w:rsidR="00F52749" w:rsidRPr="000F3ABD" w:rsidRDefault="00F52749" w:rsidP="00717D74">
            <w:p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#8, 11, 12</w:t>
            </w:r>
          </w:p>
          <w:p w14:paraId="4483A8DC" w14:textId="77777777" w:rsidR="00F52749" w:rsidRPr="000F3ABD" w:rsidRDefault="00F52749" w:rsidP="00717D74">
            <w:pPr>
              <w:rPr>
                <w:rFonts w:cstheme="minorHAnsi"/>
                <w:color w:val="000000" w:themeColor="text1"/>
              </w:rPr>
            </w:pPr>
            <w:r w:rsidRPr="000F3ABD">
              <w:rPr>
                <w:rFonts w:cstheme="minorHAnsi"/>
                <w:b/>
                <w:bCs/>
                <w:color w:val="000000" w:themeColor="text1"/>
              </w:rPr>
              <w:t xml:space="preserve">CC: </w:t>
            </w:r>
            <w:r w:rsidRPr="000F3ABD">
              <w:rPr>
                <w:rFonts w:cstheme="minorHAnsi"/>
                <w:color w:val="000000" w:themeColor="text1"/>
              </w:rPr>
              <w:t>I, II, III, VI, VIII</w:t>
            </w:r>
          </w:p>
        </w:tc>
      </w:tr>
      <w:tr w:rsidR="00F52749" w:rsidRPr="000F3ABD" w14:paraId="44EC139D" w14:textId="77777777" w:rsidTr="00717D74">
        <w:tc>
          <w:tcPr>
            <w:tcW w:w="1440" w:type="dxa"/>
          </w:tcPr>
          <w:p w14:paraId="1FEDEBFC"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ETR</w:t>
            </w:r>
            <w:proofErr w:type="spellEnd"/>
            <w:r w:rsidRPr="000F3ABD">
              <w:rPr>
                <w:rFonts w:cstheme="minorHAnsi"/>
                <w:color w:val="000000" w:themeColor="text1"/>
              </w:rPr>
              <w:t xml:space="preserve">-521 </w:t>
            </w:r>
          </w:p>
        </w:tc>
        <w:tc>
          <w:tcPr>
            <w:tcW w:w="2610" w:type="dxa"/>
          </w:tcPr>
          <w:p w14:paraId="0582F379"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Educational Statistics </w:t>
            </w:r>
          </w:p>
        </w:tc>
        <w:tc>
          <w:tcPr>
            <w:tcW w:w="3960" w:type="dxa"/>
          </w:tcPr>
          <w:p w14:paraId="0BC32308" w14:textId="77777777" w:rsidR="00F52749" w:rsidRPr="000F3ABD" w:rsidRDefault="00F52749" w:rsidP="00717D74">
            <w:pPr>
              <w:rPr>
                <w:rFonts w:cstheme="minorHAnsi"/>
                <w:color w:val="000000" w:themeColor="text1"/>
              </w:rPr>
            </w:pPr>
            <w:r w:rsidRPr="000F3ABD">
              <w:rPr>
                <w:rFonts w:cstheme="minorHAnsi"/>
                <w:i/>
                <w:color w:val="000000" w:themeColor="text1"/>
              </w:rPr>
              <w:t xml:space="preserve">Statistics </w:t>
            </w:r>
            <w:r w:rsidRPr="000F3ABD">
              <w:rPr>
                <w:rFonts w:cstheme="minorHAnsi"/>
                <w:color w:val="000000" w:themeColor="text1"/>
              </w:rPr>
              <w:t xml:space="preserve">prepares students to read research and do statistical analysis for the research thesis option. </w:t>
            </w:r>
          </w:p>
        </w:tc>
        <w:tc>
          <w:tcPr>
            <w:tcW w:w="1795" w:type="dxa"/>
          </w:tcPr>
          <w:p w14:paraId="5823949D" w14:textId="77777777" w:rsidR="00F52749" w:rsidRPr="000F3ABD" w:rsidRDefault="00F52749" w:rsidP="00717D74">
            <w:pPr>
              <w:rPr>
                <w:rFonts w:cstheme="minorHAnsi"/>
                <w:b/>
                <w:bCs/>
                <w:iCs/>
                <w:color w:val="000000" w:themeColor="text1"/>
              </w:rPr>
            </w:pPr>
            <w:proofErr w:type="spellStart"/>
            <w:r w:rsidRPr="000F3ABD">
              <w:rPr>
                <w:rFonts w:cstheme="minorHAnsi"/>
                <w:b/>
                <w:bCs/>
                <w:iCs/>
                <w:color w:val="000000" w:themeColor="text1"/>
              </w:rPr>
              <w:t>SLO</w:t>
            </w:r>
            <w:proofErr w:type="spellEnd"/>
            <w:r w:rsidRPr="000F3ABD">
              <w:rPr>
                <w:rFonts w:cstheme="minorHAnsi"/>
                <w:b/>
                <w:bCs/>
                <w:iCs/>
                <w:color w:val="000000" w:themeColor="text1"/>
              </w:rPr>
              <w:t>: #</w:t>
            </w:r>
            <w:r w:rsidRPr="000F3ABD">
              <w:rPr>
                <w:rFonts w:cstheme="minorHAnsi"/>
                <w:iCs/>
                <w:color w:val="000000" w:themeColor="text1"/>
              </w:rPr>
              <w:t>11</w:t>
            </w:r>
          </w:p>
          <w:p w14:paraId="68093967" w14:textId="77777777" w:rsidR="00F52749" w:rsidRPr="000F3ABD" w:rsidRDefault="00F52749" w:rsidP="00717D74">
            <w:pPr>
              <w:rPr>
                <w:rFonts w:cstheme="minorHAnsi"/>
                <w:iCs/>
                <w:color w:val="000000" w:themeColor="text1"/>
              </w:rPr>
            </w:pPr>
            <w:r w:rsidRPr="000F3ABD">
              <w:rPr>
                <w:rFonts w:cstheme="minorHAnsi"/>
                <w:b/>
                <w:bCs/>
                <w:iCs/>
                <w:color w:val="000000" w:themeColor="text1"/>
              </w:rPr>
              <w:t xml:space="preserve">CC: </w:t>
            </w:r>
            <w:r w:rsidRPr="000F3ABD">
              <w:rPr>
                <w:rFonts w:cstheme="minorHAnsi"/>
                <w:iCs/>
                <w:color w:val="000000" w:themeColor="text1"/>
              </w:rPr>
              <w:t>X</w:t>
            </w:r>
          </w:p>
        </w:tc>
      </w:tr>
      <w:tr w:rsidR="00F52749" w:rsidRPr="000F3ABD" w14:paraId="4A1ED29A" w14:textId="77777777" w:rsidTr="00717D74">
        <w:tc>
          <w:tcPr>
            <w:tcW w:w="1440" w:type="dxa"/>
          </w:tcPr>
          <w:p w14:paraId="2FB936CB"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-639</w:t>
            </w:r>
          </w:p>
        </w:tc>
        <w:tc>
          <w:tcPr>
            <w:tcW w:w="2610" w:type="dxa"/>
          </w:tcPr>
          <w:p w14:paraId="6F77CB88" w14:textId="77777777" w:rsidR="00F52749" w:rsidRPr="000F3ABD" w:rsidRDefault="00F52749" w:rsidP="00717D74">
            <w:pPr>
              <w:contextualSpacing/>
              <w:rPr>
                <w:rFonts w:cstheme="minorHAnsi"/>
                <w:iCs/>
                <w:color w:val="000000" w:themeColor="text1"/>
              </w:rPr>
            </w:pPr>
            <w:proofErr w:type="spellStart"/>
            <w:r w:rsidRPr="000F3ABD">
              <w:rPr>
                <w:rFonts w:cstheme="minorHAnsi"/>
                <w:iCs/>
                <w:color w:val="000000" w:themeColor="text1"/>
              </w:rPr>
              <w:t>SMFT</w:t>
            </w:r>
            <w:proofErr w:type="spellEnd"/>
            <w:r w:rsidRPr="000F3ABD">
              <w:rPr>
                <w:rFonts w:cstheme="minorHAnsi"/>
                <w:iCs/>
                <w:color w:val="000000" w:themeColor="text1"/>
              </w:rPr>
              <w:t xml:space="preserve"> Practicum</w:t>
            </w:r>
          </w:p>
        </w:tc>
        <w:tc>
          <w:tcPr>
            <w:tcW w:w="3960" w:type="dxa"/>
          </w:tcPr>
          <w:p w14:paraId="61C80CAD" w14:textId="6E00294F" w:rsidR="00F52749" w:rsidRPr="000F3ABD" w:rsidRDefault="00F52749" w:rsidP="00717D74">
            <w:pPr>
              <w:contextualSpacing/>
              <w:rPr>
                <w:rFonts w:cstheme="minorHAnsi"/>
                <w:color w:val="000000" w:themeColor="text1"/>
              </w:rPr>
            </w:pPr>
            <w:r w:rsidRPr="000F3ABD">
              <w:rPr>
                <w:rFonts w:cstheme="minorHAnsi"/>
                <w:color w:val="000000" w:themeColor="text1"/>
              </w:rPr>
              <w:t xml:space="preserve">New students participate in group supervision, </w:t>
            </w:r>
            <w:proofErr w:type="gramStart"/>
            <w:r w:rsidRPr="000F3ABD">
              <w:rPr>
                <w:rFonts w:cstheme="minorHAnsi"/>
                <w:color w:val="000000" w:themeColor="text1"/>
              </w:rPr>
              <w:t>trainings</w:t>
            </w:r>
            <w:proofErr w:type="gramEnd"/>
            <w:r w:rsidR="000F3ABD" w:rsidRPr="000F3ABD">
              <w:rPr>
                <w:rFonts w:cstheme="minorHAnsi"/>
                <w:color w:val="000000" w:themeColor="text1"/>
              </w:rPr>
              <w:t xml:space="preserve"> and</w:t>
            </w:r>
            <w:r w:rsidRPr="000F3ABD">
              <w:rPr>
                <w:rFonts w:cstheme="minorHAnsi"/>
                <w:color w:val="000000" w:themeColor="text1"/>
              </w:rPr>
              <w:t xml:space="preserve"> teams on cases. </w:t>
            </w:r>
          </w:p>
        </w:tc>
        <w:tc>
          <w:tcPr>
            <w:tcW w:w="1795" w:type="dxa"/>
          </w:tcPr>
          <w:p w14:paraId="529B34D2" w14:textId="77777777" w:rsidR="00F52749" w:rsidRPr="000F3ABD" w:rsidRDefault="00F52749" w:rsidP="00717D74">
            <w:pPr>
              <w:contextualSpacing/>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#6, 7, 8, 9, 10, 11, 12</w:t>
            </w:r>
          </w:p>
          <w:p w14:paraId="27462C50" w14:textId="77777777" w:rsidR="00F52749" w:rsidRPr="000F3ABD" w:rsidRDefault="00F52749" w:rsidP="00717D74">
            <w:pPr>
              <w:contextualSpacing/>
              <w:rPr>
                <w:rFonts w:cstheme="minorHAnsi"/>
                <w:color w:val="000000" w:themeColor="text1"/>
              </w:rPr>
            </w:pPr>
            <w:r w:rsidRPr="000F3ABD">
              <w:rPr>
                <w:rFonts w:cstheme="minorHAnsi"/>
                <w:b/>
                <w:bCs/>
                <w:color w:val="000000" w:themeColor="text1"/>
              </w:rPr>
              <w:t xml:space="preserve">CC: </w:t>
            </w:r>
            <w:r w:rsidRPr="000F3ABD">
              <w:rPr>
                <w:rFonts w:cstheme="minorHAnsi"/>
                <w:color w:val="000000" w:themeColor="text1"/>
              </w:rPr>
              <w:t>I, II, III, V, VIII, XI</w:t>
            </w:r>
          </w:p>
        </w:tc>
      </w:tr>
    </w:tbl>
    <w:p w14:paraId="6DFC07AE" w14:textId="77777777" w:rsidR="00F52749" w:rsidRPr="000F3ABD" w:rsidRDefault="00F52749" w:rsidP="00403B5D">
      <w:pPr>
        <w:pStyle w:val="Heading3"/>
        <w:rPr>
          <w:rFonts w:asciiTheme="minorHAnsi" w:hAnsiTheme="minorHAnsi" w:cstheme="minorHAnsi"/>
        </w:rPr>
      </w:pPr>
      <w:bookmarkStart w:id="27" w:name="_Toc148537538"/>
      <w:r w:rsidRPr="000F3ABD">
        <w:rPr>
          <w:rFonts w:asciiTheme="minorHAnsi" w:hAnsiTheme="minorHAnsi" w:cstheme="minorHAnsi"/>
        </w:rPr>
        <w:t>Spring I Semester</w:t>
      </w:r>
      <w:bookmarkEnd w:id="27"/>
      <w:r w:rsidRPr="000F3ABD">
        <w:rPr>
          <w:rFonts w:asciiTheme="minorHAnsi" w:hAnsiTheme="minorHAnsi" w:cstheme="minorHAnsi"/>
        </w:rPr>
        <w:t xml:space="preserve"> </w:t>
      </w:r>
    </w:p>
    <w:p w14:paraId="78BF914C" w14:textId="77777777" w:rsidR="00F52749" w:rsidRPr="000F3ABD" w:rsidRDefault="00F52749" w:rsidP="00F52749">
      <w:pPr>
        <w:pStyle w:val="ListParagraph"/>
        <w:ind w:left="0"/>
        <w:rPr>
          <w:rFonts w:cstheme="minorHAnsi"/>
          <w:color w:val="000000" w:themeColor="text1"/>
          <w:sz w:val="24"/>
          <w:szCs w:val="24"/>
        </w:rPr>
      </w:pPr>
      <w:r w:rsidRPr="000F3ABD">
        <w:rPr>
          <w:rFonts w:cstheme="minorHAnsi"/>
          <w:color w:val="000000" w:themeColor="text1"/>
          <w:sz w:val="24"/>
          <w:szCs w:val="24"/>
        </w:rPr>
        <w:t xml:space="preserve">In the Spring I semester, students begin to provide therapy in the Couple and Family Therapy Clinic (CFTC). Thus, its primary educational and training goal is to build on the academic foundation of systemic clinical theory and practice along with the development of core clinical skills through coursework and individual, group and live supervision. Training and supervision ensure the competent care of clients by beginning-level student-therapists. This semester has the heaviest academic load of the program, which is described in the table below. </w:t>
      </w:r>
    </w:p>
    <w:tbl>
      <w:tblPr>
        <w:tblStyle w:val="TableGrid"/>
        <w:tblW w:w="9805" w:type="dxa"/>
        <w:tblInd w:w="-455" w:type="dxa"/>
        <w:tblLook w:val="04A0" w:firstRow="1" w:lastRow="0" w:firstColumn="1" w:lastColumn="0" w:noHBand="0" w:noVBand="1"/>
      </w:tblPr>
      <w:tblGrid>
        <w:gridCol w:w="1350"/>
        <w:gridCol w:w="2970"/>
        <w:gridCol w:w="3420"/>
        <w:gridCol w:w="2065"/>
      </w:tblGrid>
      <w:tr w:rsidR="00F52749" w:rsidRPr="000F3ABD" w14:paraId="7A8DC874" w14:textId="77777777" w:rsidTr="00717D74">
        <w:tc>
          <w:tcPr>
            <w:tcW w:w="1350" w:type="dxa"/>
          </w:tcPr>
          <w:p w14:paraId="683610CF"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COURSE</w:t>
            </w:r>
          </w:p>
        </w:tc>
        <w:tc>
          <w:tcPr>
            <w:tcW w:w="2970" w:type="dxa"/>
          </w:tcPr>
          <w:p w14:paraId="7D2FCD4E"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TITLE</w:t>
            </w:r>
          </w:p>
        </w:tc>
        <w:tc>
          <w:tcPr>
            <w:tcW w:w="3420" w:type="dxa"/>
          </w:tcPr>
          <w:p w14:paraId="2DE4300F"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DESCRIPTION</w:t>
            </w:r>
          </w:p>
        </w:tc>
        <w:tc>
          <w:tcPr>
            <w:tcW w:w="2065" w:type="dxa"/>
            <w:tcBorders>
              <w:bottom w:val="single" w:sz="4" w:space="0" w:color="auto"/>
            </w:tcBorders>
          </w:tcPr>
          <w:p w14:paraId="261479B4" w14:textId="77777777" w:rsidR="00F52749" w:rsidRPr="000F3ABD" w:rsidRDefault="00F52749" w:rsidP="00717D74">
            <w:pPr>
              <w:contextualSpacing/>
              <w:jc w:val="center"/>
              <w:rPr>
                <w:rFonts w:cstheme="minorHAnsi"/>
                <w:b/>
                <w:color w:val="000000" w:themeColor="text1"/>
              </w:rPr>
            </w:pPr>
            <w:proofErr w:type="spellStart"/>
            <w:r w:rsidRPr="000F3ABD">
              <w:rPr>
                <w:rFonts w:cstheme="minorHAnsi"/>
                <w:b/>
                <w:color w:val="000000" w:themeColor="text1"/>
              </w:rPr>
              <w:t>SLO</w:t>
            </w:r>
            <w:proofErr w:type="spellEnd"/>
            <w:r w:rsidRPr="000F3ABD">
              <w:rPr>
                <w:rFonts w:cstheme="minorHAnsi"/>
                <w:b/>
                <w:color w:val="000000" w:themeColor="text1"/>
              </w:rPr>
              <w:t xml:space="preserve">/Core Competency </w:t>
            </w:r>
          </w:p>
        </w:tc>
      </w:tr>
      <w:tr w:rsidR="00F52749" w:rsidRPr="000F3ABD" w14:paraId="627118EB" w14:textId="77777777" w:rsidTr="00717D74">
        <w:tc>
          <w:tcPr>
            <w:tcW w:w="1350" w:type="dxa"/>
          </w:tcPr>
          <w:p w14:paraId="2C4FF0B8"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-693</w:t>
            </w:r>
          </w:p>
        </w:tc>
        <w:tc>
          <w:tcPr>
            <w:tcW w:w="2970" w:type="dxa"/>
          </w:tcPr>
          <w:p w14:paraId="11D28FF3" w14:textId="7EB83DC8"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Addiction </w:t>
            </w:r>
            <w:r w:rsidR="000F3ABD" w:rsidRPr="000F3ABD">
              <w:rPr>
                <w:rFonts w:cstheme="minorHAnsi"/>
                <w:iCs/>
                <w:color w:val="000000" w:themeColor="text1"/>
              </w:rPr>
              <w:t>and</w:t>
            </w:r>
            <w:r w:rsidRPr="000F3ABD">
              <w:rPr>
                <w:rFonts w:cstheme="minorHAnsi"/>
                <w:iCs/>
                <w:color w:val="000000" w:themeColor="text1"/>
              </w:rPr>
              <w:t xml:space="preserve"> Substance Abuse in </w:t>
            </w:r>
            <w:proofErr w:type="spellStart"/>
            <w:r w:rsidRPr="000F3ABD">
              <w:rPr>
                <w:rFonts w:cstheme="minorHAnsi"/>
                <w:iCs/>
                <w:color w:val="000000" w:themeColor="text1"/>
              </w:rPr>
              <w:t>MFT</w:t>
            </w:r>
            <w:proofErr w:type="spellEnd"/>
            <w:r w:rsidRPr="000F3ABD">
              <w:rPr>
                <w:rFonts w:cstheme="minorHAnsi"/>
                <w:iCs/>
                <w:color w:val="000000" w:themeColor="text1"/>
              </w:rPr>
              <w:t xml:space="preserve"> </w:t>
            </w:r>
            <w:r w:rsidR="000F3ABD" w:rsidRPr="000F3ABD">
              <w:rPr>
                <w:rFonts w:cstheme="minorHAnsi"/>
                <w:b/>
                <w:bCs/>
                <w:iCs/>
                <w:color w:val="000000" w:themeColor="text1"/>
              </w:rPr>
              <w:t>or</w:t>
            </w:r>
            <w:r w:rsidRPr="000F3ABD">
              <w:rPr>
                <w:rFonts w:cstheme="minorHAnsi"/>
                <w:iCs/>
                <w:color w:val="000000" w:themeColor="text1"/>
              </w:rPr>
              <w:t xml:space="preserve"> </w:t>
            </w:r>
            <w:proofErr w:type="spellStart"/>
            <w:r w:rsidRPr="000F3ABD">
              <w:rPr>
                <w:rFonts w:cstheme="minorHAnsi"/>
                <w:iCs/>
                <w:color w:val="000000" w:themeColor="text1"/>
              </w:rPr>
              <w:t>HDFS</w:t>
            </w:r>
            <w:proofErr w:type="spellEnd"/>
            <w:r w:rsidRPr="000F3ABD">
              <w:rPr>
                <w:rFonts w:cstheme="minorHAnsi"/>
                <w:iCs/>
                <w:color w:val="000000" w:themeColor="text1"/>
              </w:rPr>
              <w:t>-785 Sex Therapy</w:t>
            </w:r>
          </w:p>
        </w:tc>
        <w:tc>
          <w:tcPr>
            <w:tcW w:w="3420" w:type="dxa"/>
          </w:tcPr>
          <w:p w14:paraId="55E90D3B"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Provides clinical education for the combined cohorts in the diagnosis and treatment of substance disorders. </w:t>
            </w:r>
          </w:p>
        </w:tc>
        <w:tc>
          <w:tcPr>
            <w:tcW w:w="2065" w:type="dxa"/>
          </w:tcPr>
          <w:p w14:paraId="68AD73DC" w14:textId="77777777" w:rsidR="00F52749" w:rsidRPr="000F3ABD" w:rsidRDefault="00F52749" w:rsidP="00717D74">
            <w:p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#7,8,10</w:t>
            </w:r>
          </w:p>
          <w:p w14:paraId="6142C08C" w14:textId="77777777" w:rsidR="00F52749" w:rsidRPr="000F3ABD" w:rsidRDefault="00F52749" w:rsidP="00717D74">
            <w:pPr>
              <w:rPr>
                <w:rFonts w:cstheme="minorHAnsi"/>
                <w:color w:val="000000" w:themeColor="text1"/>
              </w:rPr>
            </w:pPr>
            <w:r w:rsidRPr="000F3ABD">
              <w:rPr>
                <w:rFonts w:cstheme="minorHAnsi"/>
                <w:b/>
                <w:bCs/>
                <w:color w:val="000000" w:themeColor="text1"/>
              </w:rPr>
              <w:t>CC</w:t>
            </w:r>
            <w:r w:rsidRPr="000F3ABD">
              <w:rPr>
                <w:rFonts w:cstheme="minorHAnsi"/>
                <w:color w:val="000000" w:themeColor="text1"/>
              </w:rPr>
              <w:t>: I, II, III, V, VIII, IX</w:t>
            </w:r>
          </w:p>
          <w:p w14:paraId="58E19DD7" w14:textId="77777777" w:rsidR="00F52749" w:rsidRPr="000F3ABD" w:rsidRDefault="00F52749" w:rsidP="00717D74">
            <w:pPr>
              <w:jc w:val="center"/>
              <w:rPr>
                <w:rFonts w:cstheme="minorHAnsi"/>
                <w:color w:val="000000" w:themeColor="text1"/>
              </w:rPr>
            </w:pPr>
          </w:p>
        </w:tc>
      </w:tr>
      <w:tr w:rsidR="00F52749" w:rsidRPr="000F3ABD" w14:paraId="0B4D05B6" w14:textId="77777777" w:rsidTr="00717D74">
        <w:tc>
          <w:tcPr>
            <w:tcW w:w="1350" w:type="dxa"/>
          </w:tcPr>
          <w:p w14:paraId="27D5EB14"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-695</w:t>
            </w:r>
          </w:p>
        </w:tc>
        <w:tc>
          <w:tcPr>
            <w:tcW w:w="2970" w:type="dxa"/>
          </w:tcPr>
          <w:p w14:paraId="54A833D5"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Approaches to Marriage and Family Therapy </w:t>
            </w:r>
          </w:p>
        </w:tc>
        <w:tc>
          <w:tcPr>
            <w:tcW w:w="3420" w:type="dxa"/>
          </w:tcPr>
          <w:p w14:paraId="53D95CDA"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Provides an in-depth focus on Bowen Family Systems, Attachment and Trauma theory and practice.  </w:t>
            </w:r>
          </w:p>
        </w:tc>
        <w:tc>
          <w:tcPr>
            <w:tcW w:w="2065" w:type="dxa"/>
          </w:tcPr>
          <w:p w14:paraId="54CBF54E" w14:textId="77777777" w:rsidR="00F52749" w:rsidRPr="000F3ABD" w:rsidRDefault="00F52749" w:rsidP="00717D74">
            <w:p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#6, 7, 8,12</w:t>
            </w:r>
          </w:p>
          <w:p w14:paraId="2F8E9092" w14:textId="77777777" w:rsidR="00F52749" w:rsidRPr="000F3ABD" w:rsidRDefault="00F52749" w:rsidP="00717D74">
            <w:pPr>
              <w:rPr>
                <w:rFonts w:cstheme="minorHAnsi"/>
                <w:color w:val="000000" w:themeColor="text1"/>
              </w:rPr>
            </w:pPr>
            <w:r w:rsidRPr="000F3ABD">
              <w:rPr>
                <w:rFonts w:cstheme="minorHAnsi"/>
                <w:b/>
                <w:bCs/>
                <w:color w:val="000000" w:themeColor="text1"/>
              </w:rPr>
              <w:t>CC</w:t>
            </w:r>
            <w:r w:rsidRPr="000F3ABD">
              <w:rPr>
                <w:rFonts w:cstheme="minorHAnsi"/>
                <w:color w:val="000000" w:themeColor="text1"/>
              </w:rPr>
              <w:t>: I, II, III, IV, V, VII</w:t>
            </w:r>
          </w:p>
        </w:tc>
      </w:tr>
      <w:tr w:rsidR="00F52749" w:rsidRPr="000F3ABD" w14:paraId="257D1DA3" w14:textId="77777777" w:rsidTr="00717D74">
        <w:tc>
          <w:tcPr>
            <w:tcW w:w="1350" w:type="dxa"/>
          </w:tcPr>
          <w:p w14:paraId="24E0D456"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-604</w:t>
            </w:r>
          </w:p>
        </w:tc>
        <w:tc>
          <w:tcPr>
            <w:tcW w:w="2970" w:type="dxa"/>
          </w:tcPr>
          <w:p w14:paraId="603EAA14"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Research Methods </w:t>
            </w:r>
          </w:p>
        </w:tc>
        <w:tc>
          <w:tcPr>
            <w:tcW w:w="3420" w:type="dxa"/>
          </w:tcPr>
          <w:p w14:paraId="5F0F9C01" w14:textId="77777777" w:rsidR="00F52749" w:rsidRPr="000F3ABD" w:rsidRDefault="00F52749" w:rsidP="00717D74">
            <w:pPr>
              <w:rPr>
                <w:rFonts w:cstheme="minorHAnsi"/>
                <w:color w:val="000000" w:themeColor="text1"/>
              </w:rPr>
            </w:pPr>
            <w:proofErr w:type="gramStart"/>
            <w:r w:rsidRPr="000F3ABD">
              <w:rPr>
                <w:rFonts w:cstheme="minorHAnsi"/>
                <w:color w:val="000000" w:themeColor="text1"/>
              </w:rPr>
              <w:t>Trains</w:t>
            </w:r>
            <w:proofErr w:type="gramEnd"/>
            <w:r w:rsidRPr="000F3ABD">
              <w:rPr>
                <w:rFonts w:cstheme="minorHAnsi"/>
                <w:color w:val="000000" w:themeColor="text1"/>
              </w:rPr>
              <w:t xml:space="preserve"> students in the fundamentals of understanding, critically reading and designing clinical research</w:t>
            </w:r>
          </w:p>
        </w:tc>
        <w:tc>
          <w:tcPr>
            <w:tcW w:w="2065" w:type="dxa"/>
          </w:tcPr>
          <w:p w14:paraId="74E0AAED" w14:textId="77777777" w:rsidR="00F52749" w:rsidRPr="000F3ABD" w:rsidRDefault="00F52749" w:rsidP="00717D74">
            <w:pPr>
              <w:rPr>
                <w:rFonts w:cstheme="minorHAnsi"/>
                <w:b/>
                <w:bCs/>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 xml:space="preserve"># 1, 2, 3, 11 </w:t>
            </w:r>
          </w:p>
          <w:p w14:paraId="6A0A3AC2" w14:textId="77777777" w:rsidR="00F52749" w:rsidRPr="000F3ABD" w:rsidRDefault="00F52749" w:rsidP="00717D74">
            <w:pPr>
              <w:rPr>
                <w:rFonts w:cstheme="minorHAnsi"/>
                <w:color w:val="000000" w:themeColor="text1"/>
              </w:rPr>
            </w:pPr>
            <w:r w:rsidRPr="000F3ABD">
              <w:rPr>
                <w:rFonts w:cstheme="minorHAnsi"/>
                <w:b/>
                <w:bCs/>
                <w:color w:val="000000" w:themeColor="text1"/>
              </w:rPr>
              <w:t xml:space="preserve">CC: </w:t>
            </w:r>
            <w:r w:rsidRPr="000F3ABD">
              <w:rPr>
                <w:rFonts w:cstheme="minorHAnsi"/>
                <w:color w:val="000000" w:themeColor="text1"/>
              </w:rPr>
              <w:t>XI</w:t>
            </w:r>
          </w:p>
        </w:tc>
      </w:tr>
      <w:tr w:rsidR="00F52749" w:rsidRPr="000F3ABD" w14:paraId="642D4280" w14:textId="77777777" w:rsidTr="00717D74">
        <w:tc>
          <w:tcPr>
            <w:tcW w:w="1350" w:type="dxa"/>
          </w:tcPr>
          <w:p w14:paraId="4BE6C50A"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-694</w:t>
            </w:r>
          </w:p>
        </w:tc>
        <w:tc>
          <w:tcPr>
            <w:tcW w:w="2970" w:type="dxa"/>
          </w:tcPr>
          <w:p w14:paraId="6F21EDC4" w14:textId="7B9ADA5E"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Marriage </w:t>
            </w:r>
            <w:r w:rsidR="000F3ABD" w:rsidRPr="000F3ABD">
              <w:rPr>
                <w:rFonts w:cstheme="minorHAnsi"/>
                <w:iCs/>
                <w:color w:val="000000" w:themeColor="text1"/>
              </w:rPr>
              <w:t xml:space="preserve">and </w:t>
            </w:r>
            <w:r w:rsidRPr="000F3ABD">
              <w:rPr>
                <w:rFonts w:cstheme="minorHAnsi"/>
                <w:iCs/>
                <w:color w:val="000000" w:themeColor="text1"/>
              </w:rPr>
              <w:t xml:space="preserve">Family Therapy Techniques: Children and Adolescents         </w:t>
            </w:r>
          </w:p>
        </w:tc>
        <w:tc>
          <w:tcPr>
            <w:tcW w:w="3420" w:type="dxa"/>
          </w:tcPr>
          <w:p w14:paraId="03AB6FF1" w14:textId="3697DC14" w:rsidR="00F52749" w:rsidRPr="000F3ABD" w:rsidRDefault="00F52749" w:rsidP="00717D74">
            <w:pPr>
              <w:rPr>
                <w:rFonts w:cstheme="minorHAnsi"/>
                <w:color w:val="000000" w:themeColor="text1"/>
              </w:rPr>
            </w:pPr>
            <w:r w:rsidRPr="000F3ABD">
              <w:rPr>
                <w:rFonts w:cstheme="minorHAnsi"/>
                <w:color w:val="000000" w:themeColor="text1"/>
              </w:rPr>
              <w:t xml:space="preserve">Prepares students to assess, conceptualize, plan </w:t>
            </w:r>
            <w:proofErr w:type="gramStart"/>
            <w:r w:rsidRPr="000F3ABD">
              <w:rPr>
                <w:rFonts w:cstheme="minorHAnsi"/>
                <w:color w:val="000000" w:themeColor="text1"/>
              </w:rPr>
              <w:t>treatment</w:t>
            </w:r>
            <w:proofErr w:type="gramEnd"/>
            <w:r w:rsidR="000F3ABD" w:rsidRPr="000F3ABD">
              <w:rPr>
                <w:rFonts w:cstheme="minorHAnsi"/>
                <w:color w:val="000000" w:themeColor="text1"/>
              </w:rPr>
              <w:t xml:space="preserve"> and</w:t>
            </w:r>
            <w:r w:rsidRPr="000F3ABD">
              <w:rPr>
                <w:rFonts w:cstheme="minorHAnsi"/>
                <w:color w:val="000000" w:themeColor="text1"/>
              </w:rPr>
              <w:t xml:space="preserve"> intervene with families and children grounded in systemic theories </w:t>
            </w:r>
          </w:p>
        </w:tc>
        <w:tc>
          <w:tcPr>
            <w:tcW w:w="2065" w:type="dxa"/>
          </w:tcPr>
          <w:p w14:paraId="62F22E37" w14:textId="77777777" w:rsidR="00F52749" w:rsidRPr="000F3ABD" w:rsidRDefault="00F52749" w:rsidP="00717D74">
            <w:pPr>
              <w:rPr>
                <w:rFonts w:cstheme="minorHAnsi"/>
                <w:b/>
                <w:bCs/>
                <w:color w:val="000000" w:themeColor="text1"/>
              </w:rPr>
            </w:pPr>
            <w:proofErr w:type="spellStart"/>
            <w:r w:rsidRPr="000F3ABD">
              <w:rPr>
                <w:rFonts w:cstheme="minorHAnsi"/>
                <w:b/>
                <w:bCs/>
                <w:iCs/>
                <w:color w:val="000000" w:themeColor="text1"/>
              </w:rPr>
              <w:t>SLO</w:t>
            </w:r>
            <w:proofErr w:type="spellEnd"/>
            <w:r w:rsidRPr="000F3ABD">
              <w:rPr>
                <w:rFonts w:cstheme="minorHAnsi"/>
                <w:b/>
                <w:bCs/>
                <w:iCs/>
                <w:color w:val="000000" w:themeColor="text1"/>
              </w:rPr>
              <w:t xml:space="preserve">: </w:t>
            </w:r>
            <w:r w:rsidRPr="000F3ABD">
              <w:rPr>
                <w:rFonts w:cstheme="minorHAnsi"/>
                <w:color w:val="000000" w:themeColor="text1"/>
              </w:rPr>
              <w:t xml:space="preserve">#6,7, 8, </w:t>
            </w:r>
          </w:p>
          <w:p w14:paraId="7FE3E09F" w14:textId="77777777" w:rsidR="00F52749" w:rsidRPr="000F3ABD" w:rsidRDefault="00F52749" w:rsidP="00717D74">
            <w:pPr>
              <w:rPr>
                <w:rFonts w:cstheme="minorHAnsi"/>
                <w:iCs/>
                <w:color w:val="000000" w:themeColor="text1"/>
              </w:rPr>
            </w:pPr>
            <w:r w:rsidRPr="000F3ABD">
              <w:rPr>
                <w:rFonts w:cstheme="minorHAnsi"/>
                <w:b/>
                <w:bCs/>
                <w:iCs/>
                <w:color w:val="000000" w:themeColor="text1"/>
              </w:rPr>
              <w:t xml:space="preserve">CC: </w:t>
            </w:r>
            <w:r w:rsidRPr="000F3ABD">
              <w:rPr>
                <w:rFonts w:cstheme="minorHAnsi"/>
                <w:color w:val="000000" w:themeColor="text1"/>
              </w:rPr>
              <w:t>I-V, VII-VIII, X</w:t>
            </w:r>
          </w:p>
        </w:tc>
      </w:tr>
      <w:tr w:rsidR="00F52749" w:rsidRPr="000F3ABD" w14:paraId="0FEE6BFB" w14:textId="77777777" w:rsidTr="00717D74">
        <w:tc>
          <w:tcPr>
            <w:tcW w:w="1350" w:type="dxa"/>
          </w:tcPr>
          <w:p w14:paraId="375D0364"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-639</w:t>
            </w:r>
          </w:p>
        </w:tc>
        <w:tc>
          <w:tcPr>
            <w:tcW w:w="2970" w:type="dxa"/>
          </w:tcPr>
          <w:p w14:paraId="0657D378" w14:textId="77777777" w:rsidR="00F52749" w:rsidRPr="000F3ABD" w:rsidRDefault="00F52749" w:rsidP="00717D74">
            <w:pPr>
              <w:contextualSpacing/>
              <w:rPr>
                <w:rFonts w:cstheme="minorHAnsi"/>
                <w:iCs/>
                <w:color w:val="000000" w:themeColor="text1"/>
              </w:rPr>
            </w:pPr>
            <w:proofErr w:type="spellStart"/>
            <w:r w:rsidRPr="000F3ABD">
              <w:rPr>
                <w:rFonts w:cstheme="minorHAnsi"/>
                <w:iCs/>
                <w:color w:val="000000" w:themeColor="text1"/>
              </w:rPr>
              <w:t>SMFT</w:t>
            </w:r>
            <w:proofErr w:type="spellEnd"/>
            <w:r w:rsidRPr="000F3ABD">
              <w:rPr>
                <w:rFonts w:cstheme="minorHAnsi"/>
                <w:iCs/>
                <w:color w:val="000000" w:themeColor="text1"/>
              </w:rPr>
              <w:t xml:space="preserve"> Practicum</w:t>
            </w:r>
          </w:p>
        </w:tc>
        <w:tc>
          <w:tcPr>
            <w:tcW w:w="3420" w:type="dxa"/>
          </w:tcPr>
          <w:p w14:paraId="725868A6" w14:textId="1C64473F" w:rsidR="00F52749" w:rsidRPr="000F3ABD" w:rsidRDefault="00F52749" w:rsidP="00717D74">
            <w:pPr>
              <w:contextualSpacing/>
              <w:rPr>
                <w:rFonts w:cstheme="minorHAnsi"/>
                <w:color w:val="000000" w:themeColor="text1"/>
              </w:rPr>
            </w:pPr>
            <w:r w:rsidRPr="000F3ABD">
              <w:rPr>
                <w:rFonts w:cstheme="minorHAnsi"/>
                <w:color w:val="000000" w:themeColor="text1"/>
              </w:rPr>
              <w:t xml:space="preserve">Dyadic, group </w:t>
            </w:r>
            <w:r w:rsidR="000F3ABD">
              <w:rPr>
                <w:rFonts w:cstheme="minorHAnsi"/>
                <w:color w:val="000000" w:themeColor="text1"/>
              </w:rPr>
              <w:t>and</w:t>
            </w:r>
            <w:r w:rsidRPr="000F3ABD">
              <w:rPr>
                <w:rFonts w:cstheme="minorHAnsi"/>
                <w:color w:val="000000" w:themeColor="text1"/>
              </w:rPr>
              <w:t xml:space="preserve"> live supervision for therapy with clients </w:t>
            </w:r>
          </w:p>
        </w:tc>
        <w:tc>
          <w:tcPr>
            <w:tcW w:w="2065" w:type="dxa"/>
          </w:tcPr>
          <w:p w14:paraId="44B3A223" w14:textId="77777777" w:rsidR="00F52749" w:rsidRPr="000F3ABD" w:rsidRDefault="00F52749" w:rsidP="00717D74">
            <w:pPr>
              <w:contextualSpacing/>
              <w:rPr>
                <w:rFonts w:cstheme="minorHAnsi"/>
                <w:color w:val="000000" w:themeColor="text1"/>
              </w:rPr>
            </w:pPr>
            <w:proofErr w:type="spellStart"/>
            <w:proofErr w:type="gramStart"/>
            <w:r w:rsidRPr="000F3ABD">
              <w:rPr>
                <w:rFonts w:cstheme="minorHAnsi"/>
                <w:b/>
                <w:bCs/>
                <w:color w:val="000000" w:themeColor="text1"/>
              </w:rPr>
              <w:t>SLO</w:t>
            </w:r>
            <w:proofErr w:type="spellEnd"/>
            <w:r w:rsidRPr="000F3ABD">
              <w:rPr>
                <w:rFonts w:cstheme="minorHAnsi"/>
                <w:b/>
                <w:bCs/>
                <w:color w:val="000000" w:themeColor="text1"/>
              </w:rPr>
              <w:t>:</w:t>
            </w:r>
            <w:r w:rsidRPr="000F3ABD">
              <w:rPr>
                <w:rFonts w:cstheme="minorHAnsi"/>
                <w:color w:val="000000" w:themeColor="text1"/>
              </w:rPr>
              <w:t>#</w:t>
            </w:r>
            <w:proofErr w:type="gramEnd"/>
            <w:r w:rsidRPr="000F3ABD">
              <w:rPr>
                <w:rFonts w:cstheme="minorHAnsi"/>
                <w:color w:val="000000" w:themeColor="text1"/>
              </w:rPr>
              <w:t>6, 7, 8, 9, 10, 11, 12</w:t>
            </w:r>
          </w:p>
          <w:p w14:paraId="3A60000B" w14:textId="77777777" w:rsidR="00F52749" w:rsidRPr="000F3ABD" w:rsidRDefault="00F52749" w:rsidP="00717D74">
            <w:pPr>
              <w:contextualSpacing/>
              <w:rPr>
                <w:rFonts w:cstheme="minorHAnsi"/>
                <w:color w:val="000000" w:themeColor="text1"/>
              </w:rPr>
            </w:pPr>
            <w:r w:rsidRPr="000F3ABD">
              <w:rPr>
                <w:rFonts w:cstheme="minorHAnsi"/>
                <w:b/>
                <w:bCs/>
                <w:color w:val="000000" w:themeColor="text1"/>
              </w:rPr>
              <w:t xml:space="preserve">CC: </w:t>
            </w:r>
            <w:r w:rsidRPr="000F3ABD">
              <w:rPr>
                <w:rFonts w:cstheme="minorHAnsi"/>
                <w:color w:val="000000" w:themeColor="text1"/>
              </w:rPr>
              <w:t>I-VIII, X, XI</w:t>
            </w:r>
          </w:p>
        </w:tc>
      </w:tr>
    </w:tbl>
    <w:p w14:paraId="543E4CDF" w14:textId="77777777" w:rsidR="00F52749" w:rsidRPr="000F3ABD" w:rsidRDefault="00F52749" w:rsidP="00403B5D">
      <w:pPr>
        <w:pStyle w:val="Heading3"/>
        <w:rPr>
          <w:rFonts w:asciiTheme="minorHAnsi" w:hAnsiTheme="minorHAnsi" w:cstheme="minorHAnsi"/>
        </w:rPr>
      </w:pPr>
      <w:bookmarkStart w:id="28" w:name="_Toc148537539"/>
      <w:r w:rsidRPr="000F3ABD">
        <w:rPr>
          <w:rFonts w:asciiTheme="minorHAnsi" w:hAnsiTheme="minorHAnsi" w:cstheme="minorHAnsi"/>
        </w:rPr>
        <w:lastRenderedPageBreak/>
        <w:t>Summer Semester</w:t>
      </w:r>
      <w:bookmarkEnd w:id="28"/>
      <w:r w:rsidRPr="000F3ABD">
        <w:rPr>
          <w:rFonts w:asciiTheme="minorHAnsi" w:hAnsiTheme="minorHAnsi" w:cstheme="minorHAnsi"/>
        </w:rPr>
        <w:t xml:space="preserve"> </w:t>
      </w:r>
    </w:p>
    <w:p w14:paraId="7517E50B" w14:textId="77777777" w:rsidR="00F52749" w:rsidRPr="000F3ABD" w:rsidRDefault="00F52749" w:rsidP="00F52749">
      <w:pPr>
        <w:pStyle w:val="ListParagraph"/>
        <w:ind w:left="0"/>
        <w:rPr>
          <w:rFonts w:cstheme="minorHAnsi"/>
          <w:color w:val="000000" w:themeColor="text1"/>
          <w:sz w:val="24"/>
          <w:szCs w:val="24"/>
        </w:rPr>
      </w:pPr>
      <w:r w:rsidRPr="000F3ABD">
        <w:rPr>
          <w:rFonts w:cstheme="minorHAnsi"/>
          <w:color w:val="000000" w:themeColor="text1"/>
          <w:sz w:val="24"/>
          <w:szCs w:val="24"/>
        </w:rPr>
        <w:t xml:space="preserve">The primary educational and training goals for the Summer Semester include growth in </w:t>
      </w:r>
      <w:proofErr w:type="spellStart"/>
      <w:r w:rsidRPr="000F3ABD">
        <w:rPr>
          <w:rFonts w:cstheme="minorHAnsi"/>
          <w:color w:val="000000" w:themeColor="text1"/>
          <w:sz w:val="24"/>
          <w:szCs w:val="24"/>
        </w:rPr>
        <w:t>MFT</w:t>
      </w:r>
      <w:proofErr w:type="spellEnd"/>
      <w:r w:rsidRPr="000F3ABD">
        <w:rPr>
          <w:rFonts w:cstheme="minorHAnsi"/>
          <w:color w:val="000000" w:themeColor="text1"/>
          <w:sz w:val="24"/>
          <w:szCs w:val="24"/>
        </w:rPr>
        <w:t xml:space="preserve"> clinical skills, smooth transition into Internship and an in-depth understanding of and ability to apply the AAMFT Code of Ethics. The Summer Semester schedule appears below:</w:t>
      </w:r>
    </w:p>
    <w:p w14:paraId="0AA23412" w14:textId="77777777" w:rsidR="00F52749" w:rsidRPr="000F3ABD" w:rsidRDefault="00F52749" w:rsidP="00F52749">
      <w:pPr>
        <w:pStyle w:val="ListParagraph"/>
        <w:ind w:left="0"/>
        <w:rPr>
          <w:rFonts w:cstheme="minorHAnsi"/>
          <w:color w:val="000000" w:themeColor="text1"/>
          <w:sz w:val="24"/>
          <w:szCs w:val="24"/>
        </w:rPr>
      </w:pPr>
    </w:p>
    <w:tbl>
      <w:tblPr>
        <w:tblStyle w:val="TableGrid"/>
        <w:tblW w:w="9805" w:type="dxa"/>
        <w:tblInd w:w="-455" w:type="dxa"/>
        <w:tblLook w:val="04A0" w:firstRow="1" w:lastRow="0" w:firstColumn="1" w:lastColumn="0" w:noHBand="0" w:noVBand="1"/>
      </w:tblPr>
      <w:tblGrid>
        <w:gridCol w:w="1440"/>
        <w:gridCol w:w="2520"/>
        <w:gridCol w:w="3600"/>
        <w:gridCol w:w="2245"/>
      </w:tblGrid>
      <w:tr w:rsidR="00F52749" w:rsidRPr="000F3ABD" w14:paraId="26833ECC" w14:textId="77777777" w:rsidTr="00717D74">
        <w:tc>
          <w:tcPr>
            <w:tcW w:w="1440" w:type="dxa"/>
          </w:tcPr>
          <w:p w14:paraId="0BB43AF5"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COURSE</w:t>
            </w:r>
          </w:p>
        </w:tc>
        <w:tc>
          <w:tcPr>
            <w:tcW w:w="2520" w:type="dxa"/>
          </w:tcPr>
          <w:p w14:paraId="1C46871F"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TITLE</w:t>
            </w:r>
          </w:p>
        </w:tc>
        <w:tc>
          <w:tcPr>
            <w:tcW w:w="3600" w:type="dxa"/>
          </w:tcPr>
          <w:p w14:paraId="58BA79FD"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DESCRIPTION</w:t>
            </w:r>
          </w:p>
        </w:tc>
        <w:tc>
          <w:tcPr>
            <w:tcW w:w="2245" w:type="dxa"/>
            <w:tcBorders>
              <w:bottom w:val="single" w:sz="4" w:space="0" w:color="auto"/>
            </w:tcBorders>
          </w:tcPr>
          <w:p w14:paraId="04E6D4ED" w14:textId="77777777" w:rsidR="00F52749" w:rsidRPr="000F3ABD" w:rsidRDefault="00F52749" w:rsidP="00717D74">
            <w:pPr>
              <w:contextualSpacing/>
              <w:jc w:val="center"/>
              <w:rPr>
                <w:rFonts w:cstheme="minorHAnsi"/>
                <w:b/>
                <w:color w:val="000000" w:themeColor="text1"/>
              </w:rPr>
            </w:pPr>
            <w:proofErr w:type="spellStart"/>
            <w:r w:rsidRPr="000F3ABD">
              <w:rPr>
                <w:rFonts w:cstheme="minorHAnsi"/>
                <w:b/>
                <w:color w:val="000000" w:themeColor="text1"/>
              </w:rPr>
              <w:t>SLO</w:t>
            </w:r>
            <w:proofErr w:type="spellEnd"/>
            <w:r w:rsidRPr="000F3ABD">
              <w:rPr>
                <w:rFonts w:cstheme="minorHAnsi"/>
                <w:b/>
                <w:color w:val="000000" w:themeColor="text1"/>
              </w:rPr>
              <w:t xml:space="preserve">/Core Competency </w:t>
            </w:r>
          </w:p>
        </w:tc>
      </w:tr>
      <w:tr w:rsidR="00F52749" w:rsidRPr="000F3ABD" w14:paraId="52E69051" w14:textId="77777777" w:rsidTr="00717D74">
        <w:tc>
          <w:tcPr>
            <w:tcW w:w="1440" w:type="dxa"/>
          </w:tcPr>
          <w:p w14:paraId="140CE284"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-692</w:t>
            </w:r>
          </w:p>
        </w:tc>
        <w:tc>
          <w:tcPr>
            <w:tcW w:w="2520" w:type="dxa"/>
          </w:tcPr>
          <w:p w14:paraId="4D5AA397"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Professional Issues </w:t>
            </w:r>
            <w:proofErr w:type="gramStart"/>
            <w:r w:rsidRPr="000F3ABD">
              <w:rPr>
                <w:rFonts w:cstheme="minorHAnsi"/>
                <w:iCs/>
                <w:color w:val="000000" w:themeColor="text1"/>
              </w:rPr>
              <w:t>In</w:t>
            </w:r>
            <w:proofErr w:type="gramEnd"/>
            <w:r w:rsidRPr="000F3ABD">
              <w:rPr>
                <w:rFonts w:cstheme="minorHAnsi"/>
                <w:iCs/>
                <w:color w:val="000000" w:themeColor="text1"/>
              </w:rPr>
              <w:t xml:space="preserve"> Family Therapy     </w:t>
            </w:r>
          </w:p>
        </w:tc>
        <w:tc>
          <w:tcPr>
            <w:tcW w:w="3600" w:type="dxa"/>
          </w:tcPr>
          <w:p w14:paraId="2942B631"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Addresses the AAMFT Code of Ethics, core ethical/professional issues and fosters ethical decision-making skills </w:t>
            </w:r>
          </w:p>
        </w:tc>
        <w:tc>
          <w:tcPr>
            <w:tcW w:w="2245" w:type="dxa"/>
          </w:tcPr>
          <w:p w14:paraId="7F544393" w14:textId="77777777" w:rsidR="00F52749" w:rsidRPr="000F3ABD" w:rsidRDefault="00F52749" w:rsidP="00717D74">
            <w:p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#10,11,12</w:t>
            </w:r>
          </w:p>
          <w:p w14:paraId="5EB14D12" w14:textId="77777777" w:rsidR="00F52749" w:rsidRPr="000F3ABD" w:rsidRDefault="00F52749" w:rsidP="00717D74">
            <w:pPr>
              <w:rPr>
                <w:rFonts w:cstheme="minorHAnsi"/>
                <w:color w:val="000000" w:themeColor="text1"/>
              </w:rPr>
            </w:pPr>
            <w:r w:rsidRPr="000F3ABD">
              <w:rPr>
                <w:rFonts w:cstheme="minorHAnsi"/>
                <w:b/>
                <w:bCs/>
                <w:color w:val="000000" w:themeColor="text1"/>
              </w:rPr>
              <w:t>CC</w:t>
            </w:r>
            <w:r w:rsidRPr="000F3ABD">
              <w:rPr>
                <w:rFonts w:cstheme="minorHAnsi"/>
                <w:color w:val="000000" w:themeColor="text1"/>
              </w:rPr>
              <w:t>: VIII, X</w:t>
            </w:r>
          </w:p>
        </w:tc>
      </w:tr>
      <w:tr w:rsidR="00F52749" w:rsidRPr="000F3ABD" w14:paraId="5D3BC578" w14:textId="77777777" w:rsidTr="00717D74">
        <w:tc>
          <w:tcPr>
            <w:tcW w:w="1440" w:type="dxa"/>
          </w:tcPr>
          <w:p w14:paraId="723B5907"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-588</w:t>
            </w:r>
          </w:p>
        </w:tc>
        <w:tc>
          <w:tcPr>
            <w:tcW w:w="2520" w:type="dxa"/>
          </w:tcPr>
          <w:p w14:paraId="69D34712" w14:textId="07C712E9"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Working with Ethnically Diverse Children </w:t>
            </w:r>
            <w:r w:rsidR="000F3ABD" w:rsidRPr="000F3ABD">
              <w:rPr>
                <w:rFonts w:cstheme="minorHAnsi"/>
                <w:iCs/>
                <w:color w:val="000000" w:themeColor="text1"/>
              </w:rPr>
              <w:t>and</w:t>
            </w:r>
            <w:r w:rsidRPr="000F3ABD">
              <w:rPr>
                <w:rFonts w:cstheme="minorHAnsi"/>
                <w:iCs/>
                <w:color w:val="000000" w:themeColor="text1"/>
              </w:rPr>
              <w:t xml:space="preserve"> Families in the United Sates </w:t>
            </w:r>
          </w:p>
        </w:tc>
        <w:tc>
          <w:tcPr>
            <w:tcW w:w="3600" w:type="dxa"/>
          </w:tcPr>
          <w:p w14:paraId="695A5C2C" w14:textId="77777777" w:rsidR="00F52749" w:rsidRPr="000F3ABD" w:rsidRDefault="00F52749" w:rsidP="00717D74">
            <w:pPr>
              <w:rPr>
                <w:rFonts w:cstheme="minorHAnsi"/>
                <w:color w:val="000000" w:themeColor="text1"/>
              </w:rPr>
            </w:pPr>
            <w:r w:rsidRPr="000F3ABD">
              <w:rPr>
                <w:rFonts w:cstheme="minorHAnsi"/>
                <w:iCs/>
                <w:color w:val="000000" w:themeColor="text1"/>
              </w:rPr>
              <w:t xml:space="preserve">Prepares students to </w:t>
            </w:r>
            <w:proofErr w:type="gramStart"/>
            <w:r w:rsidRPr="000F3ABD">
              <w:rPr>
                <w:rFonts w:cstheme="minorHAnsi"/>
                <w:iCs/>
                <w:color w:val="000000" w:themeColor="text1"/>
              </w:rPr>
              <w:t>integrate  cultural</w:t>
            </w:r>
            <w:proofErr w:type="gramEnd"/>
            <w:r w:rsidRPr="000F3ABD">
              <w:rPr>
                <w:rFonts w:cstheme="minorHAnsi"/>
                <w:iCs/>
                <w:color w:val="000000" w:themeColor="text1"/>
              </w:rPr>
              <w:t xml:space="preserve">/contextual factors in therapy. </w:t>
            </w:r>
          </w:p>
        </w:tc>
        <w:tc>
          <w:tcPr>
            <w:tcW w:w="2245" w:type="dxa"/>
          </w:tcPr>
          <w:p w14:paraId="4A8EEDA2" w14:textId="77777777" w:rsidR="00F52749" w:rsidRPr="000F3ABD" w:rsidRDefault="00F52749" w:rsidP="00717D74">
            <w:p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 xml:space="preserve">#1, 3, 5, </w:t>
            </w:r>
          </w:p>
          <w:p w14:paraId="683F3E09" w14:textId="77777777" w:rsidR="00F52749" w:rsidRPr="000F3ABD" w:rsidRDefault="00F52749" w:rsidP="00717D74">
            <w:pPr>
              <w:rPr>
                <w:rFonts w:cstheme="minorHAnsi"/>
                <w:color w:val="000000" w:themeColor="text1"/>
              </w:rPr>
            </w:pPr>
            <w:r w:rsidRPr="000F3ABD">
              <w:rPr>
                <w:rFonts w:cstheme="minorHAnsi"/>
                <w:b/>
                <w:bCs/>
                <w:color w:val="000000" w:themeColor="text1"/>
              </w:rPr>
              <w:t>CC</w:t>
            </w:r>
            <w:r w:rsidRPr="000F3ABD">
              <w:rPr>
                <w:rFonts w:cstheme="minorHAnsi"/>
                <w:color w:val="000000" w:themeColor="text1"/>
              </w:rPr>
              <w:t xml:space="preserve">: VIII </w:t>
            </w:r>
          </w:p>
        </w:tc>
      </w:tr>
      <w:tr w:rsidR="00F52749" w:rsidRPr="000F3ABD" w14:paraId="59107503" w14:textId="77777777" w:rsidTr="00717D74">
        <w:tc>
          <w:tcPr>
            <w:tcW w:w="1440" w:type="dxa"/>
          </w:tcPr>
          <w:p w14:paraId="59138381"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 xml:space="preserve">-639 </w:t>
            </w:r>
          </w:p>
        </w:tc>
        <w:tc>
          <w:tcPr>
            <w:tcW w:w="2520" w:type="dxa"/>
          </w:tcPr>
          <w:p w14:paraId="5CA8CFD1" w14:textId="77777777" w:rsidR="00F52749" w:rsidRPr="000F3ABD" w:rsidRDefault="00F52749" w:rsidP="00717D74">
            <w:pPr>
              <w:contextualSpacing/>
              <w:rPr>
                <w:rFonts w:cstheme="minorHAnsi"/>
                <w:iCs/>
                <w:color w:val="000000" w:themeColor="text1"/>
              </w:rPr>
            </w:pPr>
            <w:proofErr w:type="spellStart"/>
            <w:r w:rsidRPr="000F3ABD">
              <w:rPr>
                <w:rFonts w:cstheme="minorHAnsi"/>
                <w:iCs/>
                <w:color w:val="000000" w:themeColor="text1"/>
              </w:rPr>
              <w:t>SMFT</w:t>
            </w:r>
            <w:proofErr w:type="spellEnd"/>
            <w:r w:rsidRPr="000F3ABD">
              <w:rPr>
                <w:rFonts w:cstheme="minorHAnsi"/>
                <w:iCs/>
                <w:color w:val="000000" w:themeColor="text1"/>
              </w:rPr>
              <w:t xml:space="preserve"> Practicum III </w:t>
            </w:r>
          </w:p>
        </w:tc>
        <w:tc>
          <w:tcPr>
            <w:tcW w:w="3600" w:type="dxa"/>
          </w:tcPr>
          <w:p w14:paraId="53396A9A"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Ongoing supervision for clinical work in the CFTC </w:t>
            </w:r>
          </w:p>
        </w:tc>
        <w:tc>
          <w:tcPr>
            <w:tcW w:w="2245" w:type="dxa"/>
          </w:tcPr>
          <w:p w14:paraId="5CBB8271" w14:textId="77777777" w:rsidR="00F52749" w:rsidRPr="000F3ABD" w:rsidRDefault="00F52749" w:rsidP="00717D74">
            <w:pPr>
              <w:contextualSpacing/>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#6, 7, 8, 9, 10, 11, 12</w:t>
            </w:r>
          </w:p>
          <w:p w14:paraId="2088037E" w14:textId="77777777" w:rsidR="00F52749" w:rsidRPr="000F3ABD" w:rsidRDefault="00F52749" w:rsidP="00717D74">
            <w:pPr>
              <w:contextualSpacing/>
              <w:rPr>
                <w:rFonts w:cstheme="minorHAnsi"/>
                <w:color w:val="000000" w:themeColor="text1"/>
              </w:rPr>
            </w:pPr>
          </w:p>
          <w:p w14:paraId="1CFAB578" w14:textId="77777777" w:rsidR="00F52749" w:rsidRPr="000F3ABD" w:rsidRDefault="00F52749" w:rsidP="00717D74">
            <w:pPr>
              <w:rPr>
                <w:rFonts w:cstheme="minorHAnsi"/>
                <w:color w:val="000000" w:themeColor="text1"/>
              </w:rPr>
            </w:pPr>
            <w:r w:rsidRPr="000F3ABD">
              <w:rPr>
                <w:rFonts w:cstheme="minorHAnsi"/>
                <w:b/>
                <w:bCs/>
                <w:color w:val="000000" w:themeColor="text1"/>
              </w:rPr>
              <w:t xml:space="preserve">CC: </w:t>
            </w:r>
            <w:r w:rsidRPr="000F3ABD">
              <w:rPr>
                <w:rFonts w:cstheme="minorHAnsi"/>
                <w:color w:val="000000" w:themeColor="text1"/>
              </w:rPr>
              <w:t>I-VIII, X, XI</w:t>
            </w:r>
          </w:p>
        </w:tc>
      </w:tr>
      <w:tr w:rsidR="00F52749" w:rsidRPr="000F3ABD" w14:paraId="06330412" w14:textId="77777777" w:rsidTr="00717D74">
        <w:tc>
          <w:tcPr>
            <w:tcW w:w="1440" w:type="dxa"/>
          </w:tcPr>
          <w:p w14:paraId="6765EBAC"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 xml:space="preserve">-633 </w:t>
            </w:r>
          </w:p>
        </w:tc>
        <w:tc>
          <w:tcPr>
            <w:tcW w:w="2520" w:type="dxa"/>
          </w:tcPr>
          <w:p w14:paraId="4C0F21CA" w14:textId="77777777" w:rsidR="00F52749" w:rsidRPr="000F3ABD" w:rsidRDefault="00F52749" w:rsidP="00717D74">
            <w:pPr>
              <w:contextualSpacing/>
              <w:rPr>
                <w:rFonts w:cstheme="minorHAnsi"/>
                <w:iCs/>
                <w:color w:val="000000" w:themeColor="text1"/>
              </w:rPr>
            </w:pPr>
            <w:proofErr w:type="spellStart"/>
            <w:r w:rsidRPr="000F3ABD">
              <w:rPr>
                <w:rFonts w:cstheme="minorHAnsi"/>
                <w:iCs/>
                <w:color w:val="000000" w:themeColor="text1"/>
              </w:rPr>
              <w:t>SMFT</w:t>
            </w:r>
            <w:proofErr w:type="spellEnd"/>
            <w:r w:rsidRPr="000F3ABD">
              <w:rPr>
                <w:rFonts w:cstheme="minorHAnsi"/>
                <w:iCs/>
                <w:color w:val="000000" w:themeColor="text1"/>
              </w:rPr>
              <w:t xml:space="preserve"> Internship in Community Agencies     </w:t>
            </w:r>
          </w:p>
        </w:tc>
        <w:tc>
          <w:tcPr>
            <w:tcW w:w="3600" w:type="dxa"/>
          </w:tcPr>
          <w:p w14:paraId="7B902955"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Additional supervised clinical experience in a community agency </w:t>
            </w:r>
          </w:p>
        </w:tc>
        <w:tc>
          <w:tcPr>
            <w:tcW w:w="2245" w:type="dxa"/>
          </w:tcPr>
          <w:p w14:paraId="648E91BF" w14:textId="77777777" w:rsidR="00F52749" w:rsidRPr="000F3ABD" w:rsidRDefault="00F52749" w:rsidP="00717D74">
            <w:pPr>
              <w:rPr>
                <w:rFonts w:cstheme="minorHAnsi"/>
                <w:b/>
                <w:bCs/>
                <w:iCs/>
                <w:color w:val="000000" w:themeColor="text1"/>
              </w:rPr>
            </w:pPr>
            <w:proofErr w:type="spellStart"/>
            <w:r w:rsidRPr="000F3ABD">
              <w:rPr>
                <w:rFonts w:cstheme="minorHAnsi"/>
                <w:b/>
                <w:bCs/>
                <w:iCs/>
                <w:color w:val="000000" w:themeColor="text1"/>
              </w:rPr>
              <w:t>SLO</w:t>
            </w:r>
            <w:proofErr w:type="spellEnd"/>
            <w:r w:rsidRPr="000F3ABD">
              <w:rPr>
                <w:rFonts w:cstheme="minorHAnsi"/>
                <w:b/>
                <w:bCs/>
                <w:iCs/>
                <w:color w:val="000000" w:themeColor="text1"/>
              </w:rPr>
              <w:t xml:space="preserve">: </w:t>
            </w:r>
            <w:r w:rsidRPr="000F3ABD">
              <w:rPr>
                <w:rFonts w:cstheme="minorHAnsi"/>
                <w:iCs/>
                <w:color w:val="000000" w:themeColor="text1"/>
              </w:rPr>
              <w:t xml:space="preserve">#1, 2, 3, 4, 5, 7, 8, 9, 10, </w:t>
            </w:r>
          </w:p>
          <w:p w14:paraId="4C7A2D91" w14:textId="77777777" w:rsidR="00F52749" w:rsidRPr="000F3ABD" w:rsidRDefault="00F52749" w:rsidP="00717D74">
            <w:pPr>
              <w:rPr>
                <w:rFonts w:cstheme="minorHAnsi"/>
                <w:iCs/>
                <w:color w:val="000000" w:themeColor="text1"/>
              </w:rPr>
            </w:pPr>
            <w:r w:rsidRPr="000F3ABD">
              <w:rPr>
                <w:rFonts w:cstheme="minorHAnsi"/>
                <w:b/>
                <w:bCs/>
                <w:iCs/>
                <w:color w:val="000000" w:themeColor="text1"/>
              </w:rPr>
              <w:t xml:space="preserve">CC: </w:t>
            </w:r>
            <w:r w:rsidRPr="000F3ABD">
              <w:rPr>
                <w:rFonts w:cstheme="minorHAnsi"/>
                <w:iCs/>
                <w:color w:val="000000" w:themeColor="text1"/>
              </w:rPr>
              <w:t>I-VI, VIII-X</w:t>
            </w:r>
          </w:p>
        </w:tc>
      </w:tr>
    </w:tbl>
    <w:p w14:paraId="6E2FEBB2" w14:textId="77777777" w:rsidR="00F52749" w:rsidRPr="000F3ABD" w:rsidRDefault="00F52749" w:rsidP="00F52749">
      <w:pPr>
        <w:spacing w:after="200"/>
        <w:contextualSpacing/>
        <w:rPr>
          <w:rFonts w:cstheme="minorHAnsi"/>
          <w:b/>
          <w:bCs/>
          <w:color w:val="000000" w:themeColor="text1"/>
        </w:rPr>
      </w:pPr>
    </w:p>
    <w:p w14:paraId="3F71FE9B" w14:textId="77777777" w:rsidR="00F52749" w:rsidRPr="000F3ABD" w:rsidRDefault="00F52749" w:rsidP="00403B5D">
      <w:pPr>
        <w:pStyle w:val="Heading2"/>
        <w:rPr>
          <w:rFonts w:asciiTheme="minorHAnsi" w:hAnsiTheme="minorHAnsi" w:cstheme="minorHAnsi"/>
        </w:rPr>
      </w:pPr>
      <w:bookmarkStart w:id="29" w:name="_Toc148537540"/>
      <w:r w:rsidRPr="000F3ABD">
        <w:rPr>
          <w:rFonts w:asciiTheme="minorHAnsi" w:hAnsiTheme="minorHAnsi" w:cstheme="minorHAnsi"/>
        </w:rPr>
        <w:t>Rationale for Curriculum Sequence – Year II</w:t>
      </w:r>
      <w:bookmarkEnd w:id="29"/>
      <w:r w:rsidRPr="000F3ABD">
        <w:rPr>
          <w:rFonts w:asciiTheme="minorHAnsi" w:hAnsiTheme="minorHAnsi" w:cstheme="minorHAnsi"/>
        </w:rPr>
        <w:t xml:space="preserve"> </w:t>
      </w:r>
    </w:p>
    <w:p w14:paraId="13414C5D" w14:textId="68D00D0E" w:rsidR="00F52749" w:rsidRPr="000F3ABD" w:rsidRDefault="00F52749" w:rsidP="00F52749">
      <w:pPr>
        <w:rPr>
          <w:rFonts w:cstheme="minorHAnsi"/>
          <w:color w:val="000000" w:themeColor="text1"/>
        </w:rPr>
      </w:pPr>
      <w:r w:rsidRPr="000F3ABD">
        <w:rPr>
          <w:rFonts w:cstheme="minorHAnsi"/>
          <w:color w:val="000000" w:themeColor="text1"/>
        </w:rPr>
        <w:t xml:space="preserve">In the second year of the program, the primary educational and training goal is to facilitate significant clinical growth through extensive clinical experience, </w:t>
      </w:r>
      <w:proofErr w:type="gramStart"/>
      <w:r w:rsidRPr="000F3ABD">
        <w:rPr>
          <w:rFonts w:cstheme="minorHAnsi"/>
          <w:color w:val="000000" w:themeColor="text1"/>
        </w:rPr>
        <w:t>supervision</w:t>
      </w:r>
      <w:proofErr w:type="gramEnd"/>
      <w:r w:rsidR="000F3ABD" w:rsidRPr="000F3ABD">
        <w:rPr>
          <w:rFonts w:cstheme="minorHAnsi"/>
          <w:color w:val="000000" w:themeColor="text1"/>
        </w:rPr>
        <w:t xml:space="preserve"> and</w:t>
      </w:r>
      <w:r w:rsidRPr="000F3ABD">
        <w:rPr>
          <w:rFonts w:cstheme="minorHAnsi"/>
          <w:color w:val="000000" w:themeColor="text1"/>
        </w:rPr>
        <w:t xml:space="preserve"> advanced coursework. At the end of Year 2, students typically have completed all the requirements of the program and graduate as competent entry-level couple and family therapists. </w:t>
      </w:r>
    </w:p>
    <w:p w14:paraId="4B1B4D46" w14:textId="77777777" w:rsidR="00F52749" w:rsidRPr="000F3ABD" w:rsidRDefault="00F52749" w:rsidP="00403B5D">
      <w:pPr>
        <w:pStyle w:val="Heading3"/>
        <w:rPr>
          <w:rFonts w:asciiTheme="minorHAnsi" w:hAnsiTheme="minorHAnsi" w:cstheme="minorHAnsi"/>
        </w:rPr>
      </w:pPr>
      <w:bookmarkStart w:id="30" w:name="_Toc148537541"/>
      <w:r w:rsidRPr="000F3ABD">
        <w:rPr>
          <w:rFonts w:asciiTheme="minorHAnsi" w:hAnsiTheme="minorHAnsi" w:cstheme="minorHAnsi"/>
        </w:rPr>
        <w:t>Fall II Semester</w:t>
      </w:r>
      <w:bookmarkEnd w:id="30"/>
      <w:r w:rsidRPr="000F3ABD">
        <w:rPr>
          <w:rFonts w:asciiTheme="minorHAnsi" w:hAnsiTheme="minorHAnsi" w:cstheme="minorHAnsi"/>
        </w:rPr>
        <w:t xml:space="preserve"> </w:t>
      </w:r>
    </w:p>
    <w:p w14:paraId="7B5A0908" w14:textId="2497F746"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In the Fall II semester, students are engaged in four full days of supervised clinical practice through Internship and Practicum. Academically, the advanced </w:t>
      </w:r>
      <w:proofErr w:type="spellStart"/>
      <w:r w:rsidRPr="000F3ABD">
        <w:rPr>
          <w:rFonts w:cstheme="minorHAnsi"/>
          <w:bCs/>
          <w:color w:val="000000" w:themeColor="text1"/>
        </w:rPr>
        <w:t>MFT</w:t>
      </w:r>
      <w:proofErr w:type="spellEnd"/>
      <w:r w:rsidRPr="000F3ABD">
        <w:rPr>
          <w:rFonts w:cstheme="minorHAnsi"/>
          <w:bCs/>
          <w:color w:val="000000" w:themeColor="text1"/>
        </w:rPr>
        <w:t xml:space="preserve"> core course (</w:t>
      </w:r>
      <w:r w:rsidRPr="000F3ABD">
        <w:rPr>
          <w:rFonts w:cstheme="minorHAnsi"/>
          <w:bCs/>
          <w:i/>
          <w:iCs/>
          <w:color w:val="000000" w:themeColor="text1"/>
        </w:rPr>
        <w:t xml:space="preserve">Therapy with Couples) </w:t>
      </w:r>
      <w:r w:rsidRPr="000F3ABD">
        <w:rPr>
          <w:rFonts w:cstheme="minorHAnsi"/>
          <w:bCs/>
          <w:color w:val="000000" w:themeColor="text1"/>
        </w:rPr>
        <w:t xml:space="preserve">accompanies their supervised clinical experience. </w:t>
      </w:r>
    </w:p>
    <w:tbl>
      <w:tblPr>
        <w:tblStyle w:val="TableGrid"/>
        <w:tblW w:w="9805" w:type="dxa"/>
        <w:tblInd w:w="-455" w:type="dxa"/>
        <w:tblLook w:val="04A0" w:firstRow="1" w:lastRow="0" w:firstColumn="1" w:lastColumn="0" w:noHBand="0" w:noVBand="1"/>
      </w:tblPr>
      <w:tblGrid>
        <w:gridCol w:w="1613"/>
        <w:gridCol w:w="2179"/>
        <w:gridCol w:w="3687"/>
        <w:gridCol w:w="2326"/>
      </w:tblGrid>
      <w:tr w:rsidR="00F52749" w:rsidRPr="000F3ABD" w14:paraId="1FF1ABBA" w14:textId="77777777" w:rsidTr="00717D74">
        <w:tc>
          <w:tcPr>
            <w:tcW w:w="1597" w:type="dxa"/>
          </w:tcPr>
          <w:p w14:paraId="481965D3"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COURSE</w:t>
            </w:r>
          </w:p>
        </w:tc>
        <w:tc>
          <w:tcPr>
            <w:tcW w:w="2183" w:type="dxa"/>
          </w:tcPr>
          <w:p w14:paraId="11643B7A"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TITLE</w:t>
            </w:r>
          </w:p>
        </w:tc>
        <w:tc>
          <w:tcPr>
            <w:tcW w:w="3695" w:type="dxa"/>
          </w:tcPr>
          <w:p w14:paraId="4D4A7968"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DESCRIPTION</w:t>
            </w:r>
          </w:p>
        </w:tc>
        <w:tc>
          <w:tcPr>
            <w:tcW w:w="2330" w:type="dxa"/>
            <w:tcBorders>
              <w:bottom w:val="single" w:sz="4" w:space="0" w:color="auto"/>
            </w:tcBorders>
          </w:tcPr>
          <w:p w14:paraId="3D206C90" w14:textId="77777777" w:rsidR="00F52749" w:rsidRPr="000F3ABD" w:rsidRDefault="00F52749" w:rsidP="00717D74">
            <w:pPr>
              <w:contextualSpacing/>
              <w:jc w:val="center"/>
              <w:rPr>
                <w:rFonts w:cstheme="minorHAnsi"/>
                <w:b/>
                <w:color w:val="000000" w:themeColor="text1"/>
              </w:rPr>
            </w:pPr>
            <w:proofErr w:type="spellStart"/>
            <w:r w:rsidRPr="000F3ABD">
              <w:rPr>
                <w:rFonts w:cstheme="minorHAnsi"/>
                <w:b/>
                <w:color w:val="000000" w:themeColor="text1"/>
              </w:rPr>
              <w:t>SLO</w:t>
            </w:r>
            <w:proofErr w:type="spellEnd"/>
            <w:r w:rsidRPr="000F3ABD">
              <w:rPr>
                <w:rFonts w:cstheme="minorHAnsi"/>
                <w:b/>
                <w:color w:val="000000" w:themeColor="text1"/>
              </w:rPr>
              <w:t xml:space="preserve">/Core Competency </w:t>
            </w:r>
          </w:p>
        </w:tc>
      </w:tr>
      <w:tr w:rsidR="00F52749" w:rsidRPr="000F3ABD" w14:paraId="37A31960" w14:textId="77777777" w:rsidTr="00717D74">
        <w:tc>
          <w:tcPr>
            <w:tcW w:w="1597" w:type="dxa"/>
          </w:tcPr>
          <w:p w14:paraId="1555C920"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-697</w:t>
            </w:r>
          </w:p>
        </w:tc>
        <w:tc>
          <w:tcPr>
            <w:tcW w:w="2183" w:type="dxa"/>
          </w:tcPr>
          <w:p w14:paraId="1711A034" w14:textId="7D2728C0"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Marriage </w:t>
            </w:r>
            <w:r w:rsidR="000F3ABD" w:rsidRPr="000F3ABD">
              <w:rPr>
                <w:rFonts w:cstheme="minorHAnsi"/>
                <w:iCs/>
                <w:color w:val="000000" w:themeColor="text1"/>
              </w:rPr>
              <w:t xml:space="preserve">and </w:t>
            </w:r>
            <w:r w:rsidRPr="000F3ABD">
              <w:rPr>
                <w:rFonts w:cstheme="minorHAnsi"/>
                <w:iCs/>
                <w:color w:val="000000" w:themeColor="text1"/>
              </w:rPr>
              <w:t xml:space="preserve">Family Therapy Strategies: Treatment of Couples </w:t>
            </w:r>
          </w:p>
        </w:tc>
        <w:tc>
          <w:tcPr>
            <w:tcW w:w="3695" w:type="dxa"/>
          </w:tcPr>
          <w:p w14:paraId="1A3B9A9F"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Provides advanced education in the theory and practice of couple therapy </w:t>
            </w:r>
          </w:p>
        </w:tc>
        <w:tc>
          <w:tcPr>
            <w:tcW w:w="2330" w:type="dxa"/>
          </w:tcPr>
          <w:p w14:paraId="7BA79449" w14:textId="77777777" w:rsidR="00F52749" w:rsidRPr="000F3ABD" w:rsidRDefault="00F52749" w:rsidP="00717D74">
            <w:p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#6, 7, 8,</w:t>
            </w:r>
          </w:p>
          <w:p w14:paraId="66F09C25" w14:textId="77777777" w:rsidR="00F52749" w:rsidRPr="000F3ABD" w:rsidRDefault="00F52749" w:rsidP="00717D74">
            <w:pPr>
              <w:rPr>
                <w:rFonts w:cstheme="minorHAnsi"/>
                <w:color w:val="000000" w:themeColor="text1"/>
              </w:rPr>
            </w:pPr>
            <w:r w:rsidRPr="000F3ABD">
              <w:rPr>
                <w:rFonts w:cstheme="minorHAnsi"/>
                <w:b/>
                <w:bCs/>
                <w:color w:val="000000" w:themeColor="text1"/>
              </w:rPr>
              <w:t>CC</w:t>
            </w:r>
            <w:r w:rsidRPr="000F3ABD">
              <w:rPr>
                <w:rFonts w:cstheme="minorHAnsi"/>
                <w:color w:val="000000" w:themeColor="text1"/>
              </w:rPr>
              <w:t xml:space="preserve">: II-V, VIII, XI </w:t>
            </w:r>
          </w:p>
        </w:tc>
      </w:tr>
      <w:tr w:rsidR="00F52749" w:rsidRPr="000F3ABD" w14:paraId="1342CF83" w14:textId="77777777" w:rsidTr="00717D74">
        <w:tc>
          <w:tcPr>
            <w:tcW w:w="1597" w:type="dxa"/>
          </w:tcPr>
          <w:p w14:paraId="07113ADD"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 xml:space="preserve">-639 </w:t>
            </w:r>
          </w:p>
        </w:tc>
        <w:tc>
          <w:tcPr>
            <w:tcW w:w="2183" w:type="dxa"/>
          </w:tcPr>
          <w:p w14:paraId="3B0BF299" w14:textId="77777777" w:rsidR="00F52749" w:rsidRPr="000F3ABD" w:rsidRDefault="00F52749" w:rsidP="00717D74">
            <w:pPr>
              <w:contextualSpacing/>
              <w:rPr>
                <w:rFonts w:cstheme="minorHAnsi"/>
                <w:iCs/>
                <w:color w:val="000000" w:themeColor="text1"/>
              </w:rPr>
            </w:pPr>
            <w:proofErr w:type="spellStart"/>
            <w:r w:rsidRPr="000F3ABD">
              <w:rPr>
                <w:rFonts w:cstheme="minorHAnsi"/>
                <w:iCs/>
                <w:color w:val="000000" w:themeColor="text1"/>
              </w:rPr>
              <w:t>SMFT</w:t>
            </w:r>
            <w:proofErr w:type="spellEnd"/>
            <w:r w:rsidRPr="000F3ABD">
              <w:rPr>
                <w:rFonts w:cstheme="minorHAnsi"/>
                <w:iCs/>
                <w:color w:val="000000" w:themeColor="text1"/>
              </w:rPr>
              <w:t xml:space="preserve"> Practicum IV </w:t>
            </w:r>
          </w:p>
        </w:tc>
        <w:tc>
          <w:tcPr>
            <w:tcW w:w="3695" w:type="dxa"/>
          </w:tcPr>
          <w:p w14:paraId="5466A7E7"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Ongoing supervision for clinical work in the CFTC </w:t>
            </w:r>
          </w:p>
        </w:tc>
        <w:tc>
          <w:tcPr>
            <w:tcW w:w="2330" w:type="dxa"/>
          </w:tcPr>
          <w:p w14:paraId="01443E56" w14:textId="77777777" w:rsidR="00F52749" w:rsidRPr="000F3ABD" w:rsidRDefault="00F52749" w:rsidP="00717D74">
            <w:pPr>
              <w:contextualSpacing/>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#6, 7, 8, 9, 10, 11, 12</w:t>
            </w:r>
          </w:p>
          <w:p w14:paraId="32180E8F" w14:textId="77777777" w:rsidR="00F52749" w:rsidRPr="000F3ABD" w:rsidRDefault="00F52749" w:rsidP="00717D74">
            <w:pPr>
              <w:contextualSpacing/>
              <w:rPr>
                <w:rFonts w:cstheme="minorHAnsi"/>
                <w:color w:val="000000" w:themeColor="text1"/>
              </w:rPr>
            </w:pPr>
          </w:p>
          <w:p w14:paraId="5FF348F5" w14:textId="77777777" w:rsidR="00F52749" w:rsidRPr="000F3ABD" w:rsidRDefault="00F52749" w:rsidP="00717D74">
            <w:pPr>
              <w:rPr>
                <w:rFonts w:cstheme="minorHAnsi"/>
                <w:color w:val="000000" w:themeColor="text1"/>
              </w:rPr>
            </w:pPr>
            <w:r w:rsidRPr="000F3ABD">
              <w:rPr>
                <w:rFonts w:cstheme="minorHAnsi"/>
                <w:b/>
                <w:bCs/>
                <w:color w:val="000000" w:themeColor="text1"/>
              </w:rPr>
              <w:lastRenderedPageBreak/>
              <w:t xml:space="preserve">CC: </w:t>
            </w:r>
            <w:r w:rsidRPr="000F3ABD">
              <w:rPr>
                <w:rFonts w:cstheme="minorHAnsi"/>
                <w:color w:val="000000" w:themeColor="text1"/>
              </w:rPr>
              <w:t>I-VIII, X, XI</w:t>
            </w:r>
          </w:p>
        </w:tc>
      </w:tr>
      <w:tr w:rsidR="00F52749" w:rsidRPr="000F3ABD" w14:paraId="3DEF7449" w14:textId="77777777" w:rsidTr="00717D74">
        <w:tc>
          <w:tcPr>
            <w:tcW w:w="1597" w:type="dxa"/>
          </w:tcPr>
          <w:p w14:paraId="051F90FC"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lastRenderedPageBreak/>
              <w:t>HDFS</w:t>
            </w:r>
            <w:proofErr w:type="spellEnd"/>
            <w:r w:rsidRPr="000F3ABD">
              <w:rPr>
                <w:rFonts w:cstheme="minorHAnsi"/>
                <w:color w:val="000000" w:themeColor="text1"/>
              </w:rPr>
              <w:t xml:space="preserve">-633 </w:t>
            </w:r>
          </w:p>
        </w:tc>
        <w:tc>
          <w:tcPr>
            <w:tcW w:w="2183" w:type="dxa"/>
          </w:tcPr>
          <w:p w14:paraId="2709D676"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SMFT</w:t>
            </w:r>
            <w:proofErr w:type="spellEnd"/>
            <w:r w:rsidRPr="000F3ABD">
              <w:rPr>
                <w:rFonts w:cstheme="minorHAnsi"/>
                <w:color w:val="000000" w:themeColor="text1"/>
              </w:rPr>
              <w:t xml:space="preserve"> Internship in Community Agencies </w:t>
            </w:r>
          </w:p>
        </w:tc>
        <w:tc>
          <w:tcPr>
            <w:tcW w:w="3695" w:type="dxa"/>
          </w:tcPr>
          <w:p w14:paraId="3F752836"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Additional supervised clinical experience in a community agency </w:t>
            </w:r>
          </w:p>
        </w:tc>
        <w:tc>
          <w:tcPr>
            <w:tcW w:w="2330" w:type="dxa"/>
          </w:tcPr>
          <w:p w14:paraId="0C947411" w14:textId="77777777" w:rsidR="00F52749" w:rsidRPr="000F3ABD" w:rsidRDefault="00F52749" w:rsidP="00717D74">
            <w:pPr>
              <w:rPr>
                <w:rFonts w:cstheme="minorHAnsi"/>
                <w:b/>
                <w:bCs/>
                <w:iCs/>
                <w:color w:val="000000" w:themeColor="text1"/>
              </w:rPr>
            </w:pPr>
            <w:proofErr w:type="spellStart"/>
            <w:r w:rsidRPr="000F3ABD">
              <w:rPr>
                <w:rFonts w:cstheme="minorHAnsi"/>
                <w:b/>
                <w:bCs/>
                <w:iCs/>
                <w:color w:val="000000" w:themeColor="text1"/>
              </w:rPr>
              <w:t>SLO</w:t>
            </w:r>
            <w:proofErr w:type="spellEnd"/>
            <w:r w:rsidRPr="000F3ABD">
              <w:rPr>
                <w:rFonts w:cstheme="minorHAnsi"/>
                <w:b/>
                <w:bCs/>
                <w:iCs/>
                <w:color w:val="000000" w:themeColor="text1"/>
              </w:rPr>
              <w:t xml:space="preserve">: # </w:t>
            </w:r>
            <w:r w:rsidRPr="000F3ABD">
              <w:rPr>
                <w:rFonts w:cstheme="minorHAnsi"/>
                <w:iCs/>
                <w:color w:val="000000" w:themeColor="text1"/>
              </w:rPr>
              <w:t xml:space="preserve">1, 2, 3, 4, 5, 7, 8, 9, 10, </w:t>
            </w:r>
          </w:p>
          <w:p w14:paraId="3635587D" w14:textId="77777777" w:rsidR="00F52749" w:rsidRPr="000F3ABD" w:rsidRDefault="00F52749" w:rsidP="00717D74">
            <w:pPr>
              <w:rPr>
                <w:rFonts w:cstheme="minorHAnsi"/>
                <w:b/>
                <w:bCs/>
                <w:iCs/>
                <w:color w:val="000000" w:themeColor="text1"/>
              </w:rPr>
            </w:pPr>
          </w:p>
          <w:p w14:paraId="3790829C" w14:textId="77777777" w:rsidR="00F52749" w:rsidRPr="000F3ABD" w:rsidRDefault="00F52749" w:rsidP="00717D74">
            <w:pPr>
              <w:rPr>
                <w:rFonts w:cstheme="minorHAnsi"/>
                <w:iCs/>
                <w:color w:val="000000" w:themeColor="text1"/>
              </w:rPr>
            </w:pPr>
            <w:r w:rsidRPr="000F3ABD">
              <w:rPr>
                <w:rFonts w:cstheme="minorHAnsi"/>
                <w:b/>
                <w:bCs/>
                <w:iCs/>
                <w:color w:val="000000" w:themeColor="text1"/>
              </w:rPr>
              <w:t xml:space="preserve">CC: </w:t>
            </w:r>
            <w:r w:rsidRPr="000F3ABD">
              <w:rPr>
                <w:rFonts w:cstheme="minorHAnsi"/>
                <w:iCs/>
                <w:color w:val="000000" w:themeColor="text1"/>
              </w:rPr>
              <w:t>I-VI, VIII-X</w:t>
            </w:r>
          </w:p>
        </w:tc>
      </w:tr>
      <w:tr w:rsidR="00F52749" w:rsidRPr="000F3ABD" w14:paraId="0806B8CA" w14:textId="77777777" w:rsidTr="00717D74">
        <w:tc>
          <w:tcPr>
            <w:tcW w:w="1597" w:type="dxa"/>
          </w:tcPr>
          <w:p w14:paraId="264CF7A7" w14:textId="77777777" w:rsidR="00F52749" w:rsidRPr="000F3ABD" w:rsidRDefault="00F52749" w:rsidP="00717D74">
            <w:pPr>
              <w:contextualSpacing/>
              <w:jc w:val="center"/>
              <w:rPr>
                <w:rFonts w:cstheme="minorHAnsi"/>
                <w:color w:val="000000" w:themeColor="text1"/>
              </w:rPr>
            </w:pPr>
            <w:r w:rsidRPr="000F3ABD">
              <w:rPr>
                <w:rFonts w:cstheme="minorHAnsi"/>
                <w:color w:val="000000" w:themeColor="text1"/>
              </w:rPr>
              <w:t>Comprehensive</w:t>
            </w:r>
          </w:p>
          <w:p w14:paraId="71C5810E" w14:textId="77777777" w:rsidR="00F52749" w:rsidRPr="000F3ABD" w:rsidRDefault="00F52749" w:rsidP="00717D74">
            <w:pPr>
              <w:contextualSpacing/>
              <w:jc w:val="center"/>
              <w:rPr>
                <w:rFonts w:cstheme="minorHAnsi"/>
                <w:color w:val="000000" w:themeColor="text1"/>
              </w:rPr>
            </w:pPr>
            <w:r w:rsidRPr="000F3ABD">
              <w:rPr>
                <w:rFonts w:cstheme="minorHAnsi"/>
                <w:color w:val="000000" w:themeColor="text1"/>
              </w:rPr>
              <w:t>Exam</w:t>
            </w:r>
          </w:p>
        </w:tc>
        <w:tc>
          <w:tcPr>
            <w:tcW w:w="2183" w:type="dxa"/>
          </w:tcPr>
          <w:p w14:paraId="40F4E98D"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General Question</w:t>
            </w:r>
          </w:p>
          <w:p w14:paraId="0EB09C9E"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 </w:t>
            </w:r>
          </w:p>
        </w:tc>
        <w:tc>
          <w:tcPr>
            <w:tcW w:w="3695" w:type="dxa"/>
          </w:tcPr>
          <w:p w14:paraId="28751D6F" w14:textId="0F0BFCFC" w:rsidR="00F52749" w:rsidRPr="000F3ABD" w:rsidRDefault="00F52749" w:rsidP="00717D74">
            <w:pPr>
              <w:rPr>
                <w:rFonts w:cstheme="minorHAnsi"/>
                <w:color w:val="000000" w:themeColor="text1"/>
              </w:rPr>
            </w:pPr>
            <w:r w:rsidRPr="000F3ABD">
              <w:rPr>
                <w:rFonts w:cstheme="minorHAnsi"/>
                <w:color w:val="000000" w:themeColor="text1"/>
              </w:rPr>
              <w:t xml:space="preserve">A review of key human development </w:t>
            </w:r>
            <w:r w:rsidR="000F3ABD">
              <w:rPr>
                <w:rFonts w:cstheme="minorHAnsi"/>
                <w:color w:val="000000" w:themeColor="text1"/>
              </w:rPr>
              <w:t>and</w:t>
            </w:r>
            <w:r w:rsidRPr="000F3ABD">
              <w:rPr>
                <w:rFonts w:cstheme="minorHAnsi"/>
                <w:color w:val="000000" w:themeColor="text1"/>
              </w:rPr>
              <w:t xml:space="preserve"> family literature on a relational topic with critical analysis and application of systems theory. </w:t>
            </w:r>
          </w:p>
        </w:tc>
        <w:tc>
          <w:tcPr>
            <w:tcW w:w="2330" w:type="dxa"/>
          </w:tcPr>
          <w:p w14:paraId="2FF70278" w14:textId="77777777" w:rsidR="00F52749" w:rsidRPr="000F3ABD" w:rsidRDefault="00F52749" w:rsidP="00717D74">
            <w:pPr>
              <w:rPr>
                <w:rFonts w:cstheme="minorHAnsi"/>
                <w:iCs/>
                <w:color w:val="000000" w:themeColor="text1"/>
              </w:rPr>
            </w:pPr>
            <w:proofErr w:type="spellStart"/>
            <w:r w:rsidRPr="000F3ABD">
              <w:rPr>
                <w:rFonts w:cstheme="minorHAnsi"/>
                <w:b/>
                <w:bCs/>
                <w:iCs/>
                <w:color w:val="000000" w:themeColor="text1"/>
              </w:rPr>
              <w:t>SLO</w:t>
            </w:r>
            <w:proofErr w:type="spellEnd"/>
            <w:r w:rsidRPr="000F3ABD">
              <w:rPr>
                <w:rFonts w:cstheme="minorHAnsi"/>
                <w:b/>
                <w:bCs/>
                <w:iCs/>
                <w:color w:val="000000" w:themeColor="text1"/>
              </w:rPr>
              <w:t xml:space="preserve">: </w:t>
            </w:r>
            <w:r w:rsidRPr="000F3ABD">
              <w:rPr>
                <w:rFonts w:cstheme="minorHAnsi"/>
                <w:iCs/>
                <w:color w:val="000000" w:themeColor="text1"/>
              </w:rPr>
              <w:t>#1, 2, 3, 4, 5</w:t>
            </w:r>
          </w:p>
          <w:p w14:paraId="32267296" w14:textId="77777777" w:rsidR="00F52749" w:rsidRPr="000F3ABD" w:rsidRDefault="00F52749" w:rsidP="00717D74">
            <w:pPr>
              <w:rPr>
                <w:rFonts w:cstheme="minorHAnsi"/>
                <w:b/>
                <w:bCs/>
                <w:iCs/>
                <w:color w:val="000000" w:themeColor="text1"/>
              </w:rPr>
            </w:pPr>
            <w:r w:rsidRPr="000F3ABD">
              <w:rPr>
                <w:rFonts w:cstheme="minorHAnsi"/>
                <w:b/>
                <w:bCs/>
                <w:iCs/>
                <w:color w:val="000000" w:themeColor="text1"/>
              </w:rPr>
              <w:t xml:space="preserve">CC: </w:t>
            </w:r>
            <w:r w:rsidRPr="000F3ABD">
              <w:rPr>
                <w:rFonts w:cstheme="minorHAnsi"/>
                <w:iCs/>
                <w:color w:val="000000" w:themeColor="text1"/>
              </w:rPr>
              <w:t>VII, XI</w:t>
            </w:r>
          </w:p>
        </w:tc>
      </w:tr>
      <w:tr w:rsidR="00F52749" w:rsidRPr="000F3ABD" w14:paraId="2C320912" w14:textId="77777777" w:rsidTr="00717D74">
        <w:tc>
          <w:tcPr>
            <w:tcW w:w="1597" w:type="dxa"/>
          </w:tcPr>
          <w:p w14:paraId="04EBDE20" w14:textId="77777777" w:rsidR="00F52749" w:rsidRPr="000F3ABD" w:rsidRDefault="00F52749" w:rsidP="00717D74">
            <w:pPr>
              <w:contextualSpacing/>
              <w:jc w:val="center"/>
              <w:rPr>
                <w:rFonts w:cstheme="minorHAnsi"/>
                <w:color w:val="000000" w:themeColor="text1"/>
              </w:rPr>
            </w:pPr>
            <w:r w:rsidRPr="000F3ABD">
              <w:rPr>
                <w:rFonts w:cstheme="minorHAnsi"/>
                <w:color w:val="000000" w:themeColor="text1"/>
              </w:rPr>
              <w:t xml:space="preserve">Comprehensive Exam </w:t>
            </w:r>
          </w:p>
        </w:tc>
        <w:tc>
          <w:tcPr>
            <w:tcW w:w="2183" w:type="dxa"/>
          </w:tcPr>
          <w:p w14:paraId="67B522B3"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Research Question</w:t>
            </w:r>
          </w:p>
          <w:p w14:paraId="2B012C42" w14:textId="77777777" w:rsidR="00F52749" w:rsidRPr="000F3ABD" w:rsidRDefault="00F52749" w:rsidP="00717D74">
            <w:pPr>
              <w:contextualSpacing/>
              <w:rPr>
                <w:rFonts w:cstheme="minorHAnsi"/>
                <w:iCs/>
                <w:color w:val="000000" w:themeColor="text1"/>
              </w:rPr>
            </w:pPr>
          </w:p>
        </w:tc>
        <w:tc>
          <w:tcPr>
            <w:tcW w:w="3695" w:type="dxa"/>
          </w:tcPr>
          <w:p w14:paraId="670BA3C9" w14:textId="2E027C7F" w:rsidR="00F52749" w:rsidRPr="000F3ABD" w:rsidRDefault="00F52749" w:rsidP="00717D74">
            <w:pPr>
              <w:rPr>
                <w:rFonts w:cstheme="minorHAnsi"/>
                <w:color w:val="000000" w:themeColor="text1"/>
              </w:rPr>
            </w:pPr>
            <w:r w:rsidRPr="000F3ABD">
              <w:rPr>
                <w:rFonts w:cstheme="minorHAnsi"/>
                <w:color w:val="000000" w:themeColor="text1"/>
              </w:rPr>
              <w:t xml:space="preserve">A critical analysis of a </w:t>
            </w:r>
            <w:r w:rsidR="000F3ABD" w:rsidRPr="000F3ABD">
              <w:rPr>
                <w:rFonts w:cstheme="minorHAnsi"/>
                <w:color w:val="000000" w:themeColor="text1"/>
              </w:rPr>
              <w:t>problematic research</w:t>
            </w:r>
            <w:r w:rsidRPr="000F3ABD">
              <w:rPr>
                <w:rFonts w:cstheme="minorHAnsi"/>
                <w:color w:val="000000" w:themeColor="text1"/>
              </w:rPr>
              <w:t xml:space="preserve"> project demonstrating a </w:t>
            </w:r>
            <w:proofErr w:type="gramStart"/>
            <w:r w:rsidRPr="000F3ABD">
              <w:rPr>
                <w:rFonts w:cstheme="minorHAnsi"/>
                <w:color w:val="000000" w:themeColor="text1"/>
              </w:rPr>
              <w:t>sound  knowledge</w:t>
            </w:r>
            <w:proofErr w:type="gramEnd"/>
            <w:r w:rsidRPr="000F3ABD">
              <w:rPr>
                <w:rFonts w:cstheme="minorHAnsi"/>
                <w:color w:val="000000" w:themeColor="text1"/>
              </w:rPr>
              <w:t xml:space="preserve"> of research methods. </w:t>
            </w:r>
          </w:p>
        </w:tc>
        <w:tc>
          <w:tcPr>
            <w:tcW w:w="2330" w:type="dxa"/>
          </w:tcPr>
          <w:p w14:paraId="44973E9F" w14:textId="77777777" w:rsidR="00F52749" w:rsidRPr="000F3ABD" w:rsidRDefault="00F52749" w:rsidP="00717D74">
            <w:pPr>
              <w:rPr>
                <w:rFonts w:cstheme="minorHAnsi"/>
                <w:iCs/>
                <w:color w:val="000000" w:themeColor="text1"/>
              </w:rPr>
            </w:pPr>
            <w:proofErr w:type="spellStart"/>
            <w:r w:rsidRPr="000F3ABD">
              <w:rPr>
                <w:rFonts w:cstheme="minorHAnsi"/>
                <w:b/>
                <w:bCs/>
                <w:iCs/>
                <w:color w:val="000000" w:themeColor="text1"/>
              </w:rPr>
              <w:t>SLO</w:t>
            </w:r>
            <w:proofErr w:type="spellEnd"/>
            <w:r w:rsidRPr="000F3ABD">
              <w:rPr>
                <w:rFonts w:cstheme="minorHAnsi"/>
                <w:b/>
                <w:bCs/>
                <w:iCs/>
                <w:color w:val="000000" w:themeColor="text1"/>
              </w:rPr>
              <w:t xml:space="preserve">: </w:t>
            </w:r>
            <w:r w:rsidRPr="000F3ABD">
              <w:rPr>
                <w:rFonts w:cstheme="minorHAnsi"/>
                <w:iCs/>
                <w:color w:val="000000" w:themeColor="text1"/>
              </w:rPr>
              <w:t>#11</w:t>
            </w:r>
          </w:p>
          <w:p w14:paraId="794A231D" w14:textId="77777777" w:rsidR="00F52749" w:rsidRPr="000F3ABD" w:rsidRDefault="00F52749" w:rsidP="00717D74">
            <w:pPr>
              <w:rPr>
                <w:rFonts w:cstheme="minorHAnsi"/>
                <w:b/>
                <w:bCs/>
                <w:iCs/>
                <w:color w:val="000000" w:themeColor="text1"/>
              </w:rPr>
            </w:pPr>
            <w:r w:rsidRPr="000F3ABD">
              <w:rPr>
                <w:rFonts w:cstheme="minorHAnsi"/>
                <w:b/>
                <w:bCs/>
                <w:iCs/>
                <w:color w:val="000000" w:themeColor="text1"/>
              </w:rPr>
              <w:t xml:space="preserve">CC: </w:t>
            </w:r>
            <w:r w:rsidRPr="000F3ABD">
              <w:rPr>
                <w:rFonts w:cstheme="minorHAnsi"/>
                <w:iCs/>
                <w:color w:val="000000" w:themeColor="text1"/>
              </w:rPr>
              <w:t>XI</w:t>
            </w:r>
          </w:p>
        </w:tc>
      </w:tr>
      <w:tr w:rsidR="00F52749" w:rsidRPr="000F3ABD" w14:paraId="3946D9C5" w14:textId="77777777" w:rsidTr="00717D74">
        <w:tc>
          <w:tcPr>
            <w:tcW w:w="1597" w:type="dxa"/>
          </w:tcPr>
          <w:p w14:paraId="1692C2FF" w14:textId="77777777" w:rsidR="00F52749" w:rsidRPr="000F3ABD" w:rsidRDefault="00F52749" w:rsidP="00717D74">
            <w:pPr>
              <w:contextualSpacing/>
              <w:jc w:val="center"/>
              <w:rPr>
                <w:rFonts w:cstheme="minorHAnsi"/>
                <w:color w:val="000000" w:themeColor="text1"/>
              </w:rPr>
            </w:pPr>
            <w:r w:rsidRPr="000F3ABD">
              <w:rPr>
                <w:rFonts w:cstheme="minorHAnsi"/>
                <w:color w:val="000000" w:themeColor="text1"/>
              </w:rPr>
              <w:t xml:space="preserve">Comprehensive Exam </w:t>
            </w:r>
          </w:p>
        </w:tc>
        <w:tc>
          <w:tcPr>
            <w:tcW w:w="2183" w:type="dxa"/>
          </w:tcPr>
          <w:p w14:paraId="174F60BE" w14:textId="77777777" w:rsidR="00F52749" w:rsidRPr="000F3ABD" w:rsidRDefault="00F52749" w:rsidP="00717D74">
            <w:pPr>
              <w:contextualSpacing/>
              <w:rPr>
                <w:rFonts w:cstheme="minorHAnsi"/>
                <w:iCs/>
                <w:color w:val="000000" w:themeColor="text1"/>
              </w:rPr>
            </w:pPr>
            <w:r w:rsidRPr="000F3ABD">
              <w:rPr>
                <w:rFonts w:cstheme="minorHAnsi"/>
                <w:iCs/>
                <w:color w:val="000000" w:themeColor="text1"/>
              </w:rPr>
              <w:t>Special Question</w:t>
            </w:r>
          </w:p>
        </w:tc>
        <w:tc>
          <w:tcPr>
            <w:tcW w:w="3695" w:type="dxa"/>
          </w:tcPr>
          <w:p w14:paraId="5B3F2406"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A comprehensive relational case conceptualization that includes assessment, treatment planning and intervention skills. </w:t>
            </w:r>
          </w:p>
        </w:tc>
        <w:tc>
          <w:tcPr>
            <w:tcW w:w="2330" w:type="dxa"/>
          </w:tcPr>
          <w:p w14:paraId="2055F391" w14:textId="77777777" w:rsidR="00F52749" w:rsidRPr="000F3ABD" w:rsidRDefault="00F52749" w:rsidP="00717D74">
            <w:pPr>
              <w:rPr>
                <w:rFonts w:cstheme="minorHAnsi"/>
                <w:iCs/>
                <w:color w:val="000000" w:themeColor="text1"/>
              </w:rPr>
            </w:pPr>
            <w:proofErr w:type="spellStart"/>
            <w:r w:rsidRPr="000F3ABD">
              <w:rPr>
                <w:rFonts w:cstheme="minorHAnsi"/>
                <w:b/>
                <w:bCs/>
                <w:iCs/>
                <w:color w:val="000000" w:themeColor="text1"/>
              </w:rPr>
              <w:t>SLO</w:t>
            </w:r>
            <w:proofErr w:type="spellEnd"/>
            <w:r w:rsidRPr="000F3ABD">
              <w:rPr>
                <w:rFonts w:cstheme="minorHAnsi"/>
                <w:b/>
                <w:bCs/>
                <w:iCs/>
                <w:color w:val="000000" w:themeColor="text1"/>
              </w:rPr>
              <w:t>: #</w:t>
            </w:r>
            <w:r w:rsidRPr="000F3ABD">
              <w:rPr>
                <w:rFonts w:cstheme="minorHAnsi"/>
                <w:iCs/>
                <w:color w:val="000000" w:themeColor="text1"/>
              </w:rPr>
              <w:t>6, 7, 8, 9, 10, 11, 12</w:t>
            </w:r>
          </w:p>
          <w:p w14:paraId="1C6DBF0B" w14:textId="77777777" w:rsidR="00F52749" w:rsidRPr="000F3ABD" w:rsidRDefault="00F52749" w:rsidP="00717D74">
            <w:pPr>
              <w:rPr>
                <w:rFonts w:cstheme="minorHAnsi"/>
                <w:b/>
                <w:bCs/>
                <w:iCs/>
                <w:color w:val="000000" w:themeColor="text1"/>
              </w:rPr>
            </w:pPr>
            <w:r w:rsidRPr="000F3ABD">
              <w:rPr>
                <w:rFonts w:cstheme="minorHAnsi"/>
                <w:b/>
                <w:bCs/>
                <w:iCs/>
                <w:color w:val="000000" w:themeColor="text1"/>
              </w:rPr>
              <w:t>CC:</w:t>
            </w:r>
            <w:r w:rsidRPr="000F3ABD">
              <w:rPr>
                <w:rFonts w:cstheme="minorHAnsi"/>
                <w:iCs/>
                <w:color w:val="000000" w:themeColor="text1"/>
              </w:rPr>
              <w:t xml:space="preserve"> II-V, VII-VIII, </w:t>
            </w:r>
          </w:p>
        </w:tc>
      </w:tr>
    </w:tbl>
    <w:p w14:paraId="6E1D2D0F" w14:textId="77777777" w:rsidR="00F52749" w:rsidRPr="000F3ABD" w:rsidRDefault="00F52749" w:rsidP="00F52749">
      <w:pPr>
        <w:jc w:val="center"/>
        <w:rPr>
          <w:rFonts w:cstheme="minorHAnsi"/>
          <w:b/>
          <w:color w:val="000000" w:themeColor="text1"/>
        </w:rPr>
      </w:pPr>
    </w:p>
    <w:p w14:paraId="70569820" w14:textId="77777777" w:rsidR="00F52749" w:rsidRPr="000F3ABD" w:rsidRDefault="00F52749" w:rsidP="00403B5D">
      <w:pPr>
        <w:pStyle w:val="Heading3"/>
        <w:rPr>
          <w:rFonts w:asciiTheme="minorHAnsi" w:hAnsiTheme="minorHAnsi" w:cstheme="minorHAnsi"/>
        </w:rPr>
      </w:pPr>
      <w:bookmarkStart w:id="31" w:name="_Toc148537542"/>
      <w:r w:rsidRPr="000F3ABD">
        <w:rPr>
          <w:rFonts w:asciiTheme="minorHAnsi" w:hAnsiTheme="minorHAnsi" w:cstheme="minorHAnsi"/>
        </w:rPr>
        <w:t>Spring II Semester</w:t>
      </w:r>
      <w:bookmarkEnd w:id="31"/>
      <w:r w:rsidRPr="000F3ABD">
        <w:rPr>
          <w:rFonts w:asciiTheme="minorHAnsi" w:hAnsiTheme="minorHAnsi" w:cstheme="minorHAnsi"/>
        </w:rPr>
        <w:t xml:space="preserve"> </w:t>
      </w:r>
    </w:p>
    <w:p w14:paraId="4516F13F" w14:textId="77777777" w:rsidR="00F52749" w:rsidRPr="000F3ABD" w:rsidRDefault="00F52749" w:rsidP="00F52749">
      <w:pPr>
        <w:pStyle w:val="ListParagraph"/>
        <w:ind w:left="0"/>
        <w:rPr>
          <w:rFonts w:cstheme="minorHAnsi"/>
          <w:color w:val="000000" w:themeColor="text1"/>
          <w:sz w:val="24"/>
          <w:szCs w:val="24"/>
        </w:rPr>
      </w:pPr>
      <w:r w:rsidRPr="000F3ABD">
        <w:rPr>
          <w:rFonts w:cstheme="minorHAnsi"/>
          <w:color w:val="000000" w:themeColor="text1"/>
          <w:sz w:val="24"/>
          <w:szCs w:val="24"/>
        </w:rPr>
        <w:t xml:space="preserve">The main goal of the final semester of the program is to foster the advanced development of clinical competence of the therapeutic skills, including </w:t>
      </w:r>
      <w:proofErr w:type="spellStart"/>
      <w:r w:rsidRPr="000F3ABD">
        <w:rPr>
          <w:rFonts w:cstheme="minorHAnsi"/>
          <w:color w:val="000000" w:themeColor="text1"/>
          <w:sz w:val="24"/>
          <w:szCs w:val="24"/>
        </w:rPr>
        <w:t>MFT</w:t>
      </w:r>
      <w:proofErr w:type="spellEnd"/>
      <w:r w:rsidRPr="000F3ABD">
        <w:rPr>
          <w:rFonts w:cstheme="minorHAnsi"/>
          <w:color w:val="000000" w:themeColor="text1"/>
          <w:sz w:val="24"/>
          <w:szCs w:val="24"/>
        </w:rPr>
        <w:t xml:space="preserve"> core competencies, necessary to fulfill the </w:t>
      </w:r>
      <w:proofErr w:type="spellStart"/>
      <w:r w:rsidRPr="000F3ABD">
        <w:rPr>
          <w:rFonts w:cstheme="minorHAnsi"/>
          <w:color w:val="000000" w:themeColor="text1"/>
          <w:sz w:val="24"/>
          <w:szCs w:val="24"/>
        </w:rPr>
        <w:t>SMFT</w:t>
      </w:r>
      <w:proofErr w:type="spellEnd"/>
      <w:r w:rsidRPr="000F3ABD">
        <w:rPr>
          <w:rFonts w:cstheme="minorHAnsi"/>
          <w:color w:val="000000" w:themeColor="text1"/>
          <w:sz w:val="24"/>
          <w:szCs w:val="24"/>
        </w:rPr>
        <w:t xml:space="preserve"> Student Learning Outcomes and to graduate as strong entry-level couple and family therapists. Students </w:t>
      </w:r>
      <w:r w:rsidRPr="000F3ABD">
        <w:rPr>
          <w:rFonts w:cstheme="minorHAnsi"/>
          <w:b/>
          <w:bCs/>
          <w:color w:val="000000" w:themeColor="text1"/>
          <w:sz w:val="24"/>
          <w:szCs w:val="24"/>
        </w:rPr>
        <w:t>must</w:t>
      </w:r>
      <w:r w:rsidRPr="000F3ABD">
        <w:rPr>
          <w:rFonts w:cstheme="minorHAnsi"/>
          <w:color w:val="000000" w:themeColor="text1"/>
          <w:sz w:val="24"/>
          <w:szCs w:val="24"/>
        </w:rPr>
        <w:t xml:space="preserve"> take </w:t>
      </w:r>
      <w:r w:rsidRPr="000F3ABD">
        <w:rPr>
          <w:rFonts w:cstheme="minorHAnsi"/>
          <w:b/>
          <w:bCs/>
          <w:color w:val="000000" w:themeColor="text1"/>
          <w:sz w:val="24"/>
          <w:szCs w:val="24"/>
        </w:rPr>
        <w:t>their elective</w:t>
      </w:r>
      <w:r w:rsidRPr="000F3ABD">
        <w:rPr>
          <w:rFonts w:cstheme="minorHAnsi"/>
          <w:color w:val="000000" w:themeColor="text1"/>
          <w:sz w:val="24"/>
          <w:szCs w:val="24"/>
        </w:rPr>
        <w:t xml:space="preserve"> this semester if the requirement as not been met. </w:t>
      </w:r>
    </w:p>
    <w:tbl>
      <w:tblPr>
        <w:tblStyle w:val="TableGrid"/>
        <w:tblW w:w="9805" w:type="dxa"/>
        <w:tblInd w:w="-455" w:type="dxa"/>
        <w:tblLook w:val="04A0" w:firstRow="1" w:lastRow="0" w:firstColumn="1" w:lastColumn="0" w:noHBand="0" w:noVBand="1"/>
      </w:tblPr>
      <w:tblGrid>
        <w:gridCol w:w="1216"/>
        <w:gridCol w:w="2474"/>
        <w:gridCol w:w="3690"/>
        <w:gridCol w:w="2425"/>
      </w:tblGrid>
      <w:tr w:rsidR="00F52749" w:rsidRPr="000F3ABD" w14:paraId="0C2236D8" w14:textId="77777777" w:rsidTr="00717D74">
        <w:tc>
          <w:tcPr>
            <w:tcW w:w="1216" w:type="dxa"/>
          </w:tcPr>
          <w:p w14:paraId="1C31CDD6"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COURSE</w:t>
            </w:r>
          </w:p>
        </w:tc>
        <w:tc>
          <w:tcPr>
            <w:tcW w:w="2474" w:type="dxa"/>
          </w:tcPr>
          <w:p w14:paraId="3DB25D50"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TITLE</w:t>
            </w:r>
          </w:p>
        </w:tc>
        <w:tc>
          <w:tcPr>
            <w:tcW w:w="3690" w:type="dxa"/>
          </w:tcPr>
          <w:p w14:paraId="7EB2A658"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DESCRIPTION</w:t>
            </w:r>
          </w:p>
        </w:tc>
        <w:tc>
          <w:tcPr>
            <w:tcW w:w="2425" w:type="dxa"/>
            <w:tcBorders>
              <w:bottom w:val="single" w:sz="4" w:space="0" w:color="auto"/>
            </w:tcBorders>
          </w:tcPr>
          <w:p w14:paraId="26A46778" w14:textId="77777777" w:rsidR="00F52749" w:rsidRPr="000F3ABD" w:rsidRDefault="00F52749" w:rsidP="00717D74">
            <w:pPr>
              <w:contextualSpacing/>
              <w:jc w:val="center"/>
              <w:rPr>
                <w:rFonts w:cstheme="minorHAnsi"/>
                <w:b/>
                <w:color w:val="000000" w:themeColor="text1"/>
              </w:rPr>
            </w:pPr>
            <w:proofErr w:type="spellStart"/>
            <w:r w:rsidRPr="000F3ABD">
              <w:rPr>
                <w:rFonts w:cstheme="minorHAnsi"/>
                <w:b/>
                <w:color w:val="000000" w:themeColor="text1"/>
              </w:rPr>
              <w:t>SLO</w:t>
            </w:r>
            <w:proofErr w:type="spellEnd"/>
            <w:r w:rsidRPr="000F3ABD">
              <w:rPr>
                <w:rFonts w:cstheme="minorHAnsi"/>
                <w:b/>
                <w:color w:val="000000" w:themeColor="text1"/>
              </w:rPr>
              <w:t xml:space="preserve">/Core Competency </w:t>
            </w:r>
          </w:p>
        </w:tc>
      </w:tr>
      <w:tr w:rsidR="00F52749" w:rsidRPr="000F3ABD" w14:paraId="22635C51" w14:textId="77777777" w:rsidTr="00717D74">
        <w:tc>
          <w:tcPr>
            <w:tcW w:w="1216" w:type="dxa"/>
          </w:tcPr>
          <w:p w14:paraId="179EC48D"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-785</w:t>
            </w:r>
          </w:p>
        </w:tc>
        <w:tc>
          <w:tcPr>
            <w:tcW w:w="2474" w:type="dxa"/>
          </w:tcPr>
          <w:p w14:paraId="40E72506" w14:textId="28C6975A" w:rsidR="00F52749" w:rsidRPr="000F3ABD" w:rsidRDefault="00F52749" w:rsidP="00717D74">
            <w:pPr>
              <w:contextualSpacing/>
              <w:rPr>
                <w:rFonts w:cstheme="minorHAnsi"/>
                <w:iCs/>
                <w:color w:val="000000" w:themeColor="text1"/>
              </w:rPr>
            </w:pPr>
            <w:r w:rsidRPr="000F3ABD">
              <w:rPr>
                <w:rFonts w:cstheme="minorHAnsi"/>
                <w:iCs/>
                <w:color w:val="000000" w:themeColor="text1"/>
              </w:rPr>
              <w:t xml:space="preserve">Sex Therapy </w:t>
            </w:r>
            <w:r w:rsidR="000F3ABD" w:rsidRPr="000F3ABD">
              <w:rPr>
                <w:rFonts w:cstheme="minorHAnsi"/>
                <w:b/>
                <w:bCs/>
                <w:iCs/>
                <w:color w:val="000000" w:themeColor="text1"/>
              </w:rPr>
              <w:t>or</w:t>
            </w:r>
            <w:r w:rsidRPr="000F3ABD">
              <w:rPr>
                <w:rFonts w:cstheme="minorHAnsi"/>
                <w:iCs/>
                <w:color w:val="000000" w:themeColor="text1"/>
              </w:rPr>
              <w:t xml:space="preserve"> </w:t>
            </w:r>
          </w:p>
          <w:p w14:paraId="7E841BCF" w14:textId="77777777" w:rsidR="00F52749" w:rsidRPr="000F3ABD" w:rsidRDefault="00F52749" w:rsidP="00717D74">
            <w:pPr>
              <w:contextualSpacing/>
              <w:rPr>
                <w:rFonts w:cstheme="minorHAnsi"/>
                <w:iCs/>
                <w:color w:val="000000" w:themeColor="text1"/>
              </w:rPr>
            </w:pPr>
            <w:proofErr w:type="spellStart"/>
            <w:r w:rsidRPr="000F3ABD">
              <w:rPr>
                <w:rFonts w:cstheme="minorHAnsi"/>
                <w:iCs/>
                <w:color w:val="000000" w:themeColor="text1"/>
              </w:rPr>
              <w:t>HDFS</w:t>
            </w:r>
            <w:proofErr w:type="spellEnd"/>
            <w:r w:rsidRPr="000F3ABD">
              <w:rPr>
                <w:rFonts w:cstheme="minorHAnsi"/>
                <w:iCs/>
                <w:color w:val="000000" w:themeColor="text1"/>
              </w:rPr>
              <w:t xml:space="preserve">-693 (Substance Abuse in </w:t>
            </w:r>
            <w:proofErr w:type="spellStart"/>
            <w:r w:rsidRPr="000F3ABD">
              <w:rPr>
                <w:rFonts w:cstheme="minorHAnsi"/>
                <w:iCs/>
                <w:color w:val="000000" w:themeColor="text1"/>
              </w:rPr>
              <w:t>MFT</w:t>
            </w:r>
            <w:proofErr w:type="spellEnd"/>
            <w:r w:rsidRPr="000F3ABD">
              <w:rPr>
                <w:rFonts w:cstheme="minorHAnsi"/>
                <w:iCs/>
                <w:color w:val="000000" w:themeColor="text1"/>
              </w:rPr>
              <w:t xml:space="preserve">) </w:t>
            </w:r>
          </w:p>
        </w:tc>
        <w:tc>
          <w:tcPr>
            <w:tcW w:w="3690" w:type="dxa"/>
          </w:tcPr>
          <w:p w14:paraId="2D2BE317" w14:textId="77777777" w:rsidR="00F52749" w:rsidRPr="000F3ABD" w:rsidRDefault="00F52749" w:rsidP="00717D74">
            <w:pPr>
              <w:rPr>
                <w:rFonts w:cstheme="minorHAnsi"/>
                <w:color w:val="000000" w:themeColor="text1"/>
              </w:rPr>
            </w:pPr>
            <w:r w:rsidRPr="000F3ABD">
              <w:rPr>
                <w:rFonts w:cstheme="minorHAnsi"/>
                <w:color w:val="000000" w:themeColor="text1"/>
              </w:rPr>
              <w:t>Provides clinical education and training in the diagnosis and treatment of sexual disorders.</w:t>
            </w:r>
          </w:p>
        </w:tc>
        <w:tc>
          <w:tcPr>
            <w:tcW w:w="2425" w:type="dxa"/>
          </w:tcPr>
          <w:p w14:paraId="07B3ABD2" w14:textId="77777777" w:rsidR="00F52749" w:rsidRPr="000F3ABD" w:rsidRDefault="00F52749" w:rsidP="00717D74">
            <w:pPr>
              <w:rPr>
                <w:rFonts w:cstheme="minorHAnsi"/>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 xml:space="preserve">#6, 7, 8, 9, 10 </w:t>
            </w:r>
          </w:p>
          <w:p w14:paraId="12D34F30" w14:textId="77777777" w:rsidR="00F52749" w:rsidRPr="000F3ABD" w:rsidRDefault="00F52749" w:rsidP="00717D74">
            <w:pPr>
              <w:rPr>
                <w:rFonts w:cstheme="minorHAnsi"/>
                <w:color w:val="000000" w:themeColor="text1"/>
              </w:rPr>
            </w:pPr>
            <w:r w:rsidRPr="000F3ABD">
              <w:rPr>
                <w:rFonts w:cstheme="minorHAnsi"/>
                <w:b/>
                <w:bCs/>
                <w:color w:val="000000" w:themeColor="text1"/>
              </w:rPr>
              <w:t>CC</w:t>
            </w:r>
            <w:r w:rsidRPr="000F3ABD">
              <w:rPr>
                <w:rFonts w:cstheme="minorHAnsi"/>
                <w:color w:val="000000" w:themeColor="text1"/>
              </w:rPr>
              <w:t xml:space="preserve">: I-V, VII-VIII, X </w:t>
            </w:r>
          </w:p>
          <w:p w14:paraId="4F91AB3E" w14:textId="77777777" w:rsidR="00F52749" w:rsidRPr="000F3ABD" w:rsidRDefault="00F52749" w:rsidP="00717D74">
            <w:pPr>
              <w:jc w:val="center"/>
              <w:rPr>
                <w:rFonts w:cstheme="minorHAnsi"/>
                <w:color w:val="000000" w:themeColor="text1"/>
              </w:rPr>
            </w:pPr>
            <w:r w:rsidRPr="000F3ABD">
              <w:rPr>
                <w:rFonts w:cstheme="minorHAnsi"/>
                <w:color w:val="000000" w:themeColor="text1"/>
              </w:rPr>
              <w:t>(Sex Therapy)</w:t>
            </w:r>
          </w:p>
        </w:tc>
      </w:tr>
      <w:tr w:rsidR="00F52749" w:rsidRPr="000F3ABD" w14:paraId="04C2566F" w14:textId="77777777" w:rsidTr="00717D74">
        <w:tc>
          <w:tcPr>
            <w:tcW w:w="1216" w:type="dxa"/>
          </w:tcPr>
          <w:p w14:paraId="58D94D64"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 xml:space="preserve">-639 </w:t>
            </w:r>
          </w:p>
        </w:tc>
        <w:tc>
          <w:tcPr>
            <w:tcW w:w="2474" w:type="dxa"/>
          </w:tcPr>
          <w:p w14:paraId="237AD77C" w14:textId="77777777" w:rsidR="00F52749" w:rsidRPr="000F3ABD" w:rsidRDefault="00F52749" w:rsidP="00717D74">
            <w:pPr>
              <w:contextualSpacing/>
              <w:rPr>
                <w:rFonts w:cstheme="minorHAnsi"/>
                <w:iCs/>
                <w:color w:val="000000" w:themeColor="text1"/>
              </w:rPr>
            </w:pPr>
            <w:proofErr w:type="spellStart"/>
            <w:r w:rsidRPr="000F3ABD">
              <w:rPr>
                <w:rFonts w:cstheme="minorHAnsi"/>
                <w:iCs/>
                <w:color w:val="000000" w:themeColor="text1"/>
              </w:rPr>
              <w:t>SMFT</w:t>
            </w:r>
            <w:proofErr w:type="spellEnd"/>
            <w:r w:rsidRPr="000F3ABD">
              <w:rPr>
                <w:rFonts w:cstheme="minorHAnsi"/>
                <w:iCs/>
                <w:color w:val="000000" w:themeColor="text1"/>
              </w:rPr>
              <w:t xml:space="preserve"> Practicum III </w:t>
            </w:r>
          </w:p>
        </w:tc>
        <w:tc>
          <w:tcPr>
            <w:tcW w:w="3690" w:type="dxa"/>
          </w:tcPr>
          <w:p w14:paraId="3AA987F0"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Ongoing supervision for clinical work in the CFTC </w:t>
            </w:r>
          </w:p>
        </w:tc>
        <w:tc>
          <w:tcPr>
            <w:tcW w:w="2425" w:type="dxa"/>
          </w:tcPr>
          <w:p w14:paraId="14D0DE81" w14:textId="77777777" w:rsidR="00F52749" w:rsidRPr="000F3ABD" w:rsidRDefault="00F52749" w:rsidP="00717D74">
            <w:pPr>
              <w:rPr>
                <w:rFonts w:cstheme="minorHAnsi"/>
                <w:iCs/>
                <w:color w:val="000000" w:themeColor="text1"/>
              </w:rPr>
            </w:pPr>
            <w:proofErr w:type="spellStart"/>
            <w:r w:rsidRPr="000F3ABD">
              <w:rPr>
                <w:rFonts w:cstheme="minorHAnsi"/>
                <w:b/>
                <w:bCs/>
                <w:color w:val="000000" w:themeColor="text1"/>
              </w:rPr>
              <w:t>SLO</w:t>
            </w:r>
            <w:proofErr w:type="spellEnd"/>
            <w:r w:rsidRPr="000F3ABD">
              <w:rPr>
                <w:rFonts w:cstheme="minorHAnsi"/>
                <w:b/>
                <w:bCs/>
                <w:color w:val="000000" w:themeColor="text1"/>
              </w:rPr>
              <w:t xml:space="preserve">: </w:t>
            </w:r>
            <w:r w:rsidRPr="000F3ABD">
              <w:rPr>
                <w:rFonts w:cstheme="minorHAnsi"/>
                <w:color w:val="000000" w:themeColor="text1"/>
              </w:rPr>
              <w:t>#</w:t>
            </w:r>
            <w:r w:rsidRPr="000F3ABD">
              <w:rPr>
                <w:rFonts w:cstheme="minorHAnsi"/>
                <w:iCs/>
                <w:color w:val="000000" w:themeColor="text1"/>
              </w:rPr>
              <w:t>6, 7, 8, 9, 10, 11, 12</w:t>
            </w:r>
          </w:p>
          <w:p w14:paraId="638F1FC3" w14:textId="77777777" w:rsidR="00F52749" w:rsidRPr="000F3ABD" w:rsidRDefault="00F52749" w:rsidP="00717D74">
            <w:pPr>
              <w:rPr>
                <w:rFonts w:cstheme="minorHAnsi"/>
                <w:color w:val="000000" w:themeColor="text1"/>
              </w:rPr>
            </w:pPr>
            <w:r w:rsidRPr="000F3ABD">
              <w:rPr>
                <w:rFonts w:cstheme="minorHAnsi"/>
                <w:b/>
                <w:bCs/>
                <w:color w:val="000000" w:themeColor="text1"/>
              </w:rPr>
              <w:t xml:space="preserve">CC: </w:t>
            </w:r>
            <w:r w:rsidRPr="000F3ABD">
              <w:rPr>
                <w:rFonts w:cstheme="minorHAnsi"/>
                <w:color w:val="000000" w:themeColor="text1"/>
              </w:rPr>
              <w:t>I-VIII, X, XI</w:t>
            </w:r>
          </w:p>
        </w:tc>
      </w:tr>
      <w:tr w:rsidR="00F52749" w:rsidRPr="000F3ABD" w14:paraId="02A047C9" w14:textId="77777777" w:rsidTr="00717D74">
        <w:tc>
          <w:tcPr>
            <w:tcW w:w="1216" w:type="dxa"/>
          </w:tcPr>
          <w:p w14:paraId="2E7A8497" w14:textId="77777777" w:rsidR="00F52749" w:rsidRPr="000F3ABD" w:rsidRDefault="00F52749" w:rsidP="00717D74">
            <w:pPr>
              <w:contextualSpacing/>
              <w:rPr>
                <w:rFonts w:cstheme="minorHAnsi"/>
                <w:color w:val="000000" w:themeColor="text1"/>
              </w:rPr>
            </w:pPr>
            <w:proofErr w:type="spellStart"/>
            <w:r w:rsidRPr="000F3ABD">
              <w:rPr>
                <w:rFonts w:cstheme="minorHAnsi"/>
                <w:color w:val="000000" w:themeColor="text1"/>
              </w:rPr>
              <w:t>HDFS</w:t>
            </w:r>
            <w:proofErr w:type="spellEnd"/>
            <w:r w:rsidRPr="000F3ABD">
              <w:rPr>
                <w:rFonts w:cstheme="minorHAnsi"/>
                <w:color w:val="000000" w:themeColor="text1"/>
              </w:rPr>
              <w:t xml:space="preserve">-633 </w:t>
            </w:r>
          </w:p>
        </w:tc>
        <w:tc>
          <w:tcPr>
            <w:tcW w:w="2474" w:type="dxa"/>
          </w:tcPr>
          <w:p w14:paraId="2D3D6B66" w14:textId="77777777" w:rsidR="00F52749" w:rsidRPr="000F3ABD" w:rsidRDefault="00F52749" w:rsidP="00717D74">
            <w:pPr>
              <w:contextualSpacing/>
              <w:rPr>
                <w:rFonts w:cstheme="minorHAnsi"/>
                <w:iCs/>
                <w:color w:val="000000" w:themeColor="text1"/>
              </w:rPr>
            </w:pPr>
            <w:proofErr w:type="spellStart"/>
            <w:r w:rsidRPr="000F3ABD">
              <w:rPr>
                <w:rFonts w:cstheme="minorHAnsi"/>
                <w:iCs/>
                <w:color w:val="000000" w:themeColor="text1"/>
              </w:rPr>
              <w:t>SMFT</w:t>
            </w:r>
            <w:proofErr w:type="spellEnd"/>
            <w:r w:rsidRPr="000F3ABD">
              <w:rPr>
                <w:rFonts w:cstheme="minorHAnsi"/>
                <w:iCs/>
                <w:color w:val="000000" w:themeColor="text1"/>
              </w:rPr>
              <w:t xml:space="preserve"> Internship in Community Agencies      </w:t>
            </w:r>
          </w:p>
        </w:tc>
        <w:tc>
          <w:tcPr>
            <w:tcW w:w="3690" w:type="dxa"/>
          </w:tcPr>
          <w:p w14:paraId="284DFA07" w14:textId="77777777" w:rsidR="00F52749" w:rsidRPr="000F3ABD" w:rsidRDefault="00F52749" w:rsidP="00717D74">
            <w:pPr>
              <w:rPr>
                <w:rFonts w:cstheme="minorHAnsi"/>
                <w:color w:val="000000" w:themeColor="text1"/>
              </w:rPr>
            </w:pPr>
            <w:r w:rsidRPr="000F3ABD">
              <w:rPr>
                <w:rFonts w:cstheme="minorHAnsi"/>
                <w:color w:val="000000" w:themeColor="text1"/>
              </w:rPr>
              <w:t xml:space="preserve">Additional supervised clinical experience in a community agency </w:t>
            </w:r>
          </w:p>
        </w:tc>
        <w:tc>
          <w:tcPr>
            <w:tcW w:w="2425" w:type="dxa"/>
          </w:tcPr>
          <w:p w14:paraId="527DAD71" w14:textId="77777777" w:rsidR="00F52749" w:rsidRPr="000F3ABD" w:rsidRDefault="00F52749" w:rsidP="00717D74">
            <w:pPr>
              <w:rPr>
                <w:rFonts w:cstheme="minorHAnsi"/>
                <w:b/>
                <w:bCs/>
                <w:iCs/>
                <w:color w:val="000000" w:themeColor="text1"/>
              </w:rPr>
            </w:pPr>
            <w:proofErr w:type="spellStart"/>
            <w:r w:rsidRPr="000F3ABD">
              <w:rPr>
                <w:rFonts w:cstheme="minorHAnsi"/>
                <w:b/>
                <w:bCs/>
                <w:iCs/>
                <w:color w:val="000000" w:themeColor="text1"/>
              </w:rPr>
              <w:t>SLO</w:t>
            </w:r>
            <w:proofErr w:type="spellEnd"/>
            <w:r w:rsidRPr="000F3ABD">
              <w:rPr>
                <w:rFonts w:cstheme="minorHAnsi"/>
                <w:b/>
                <w:bCs/>
                <w:iCs/>
                <w:color w:val="000000" w:themeColor="text1"/>
              </w:rPr>
              <w:t xml:space="preserve">: </w:t>
            </w:r>
            <w:r w:rsidRPr="000F3ABD">
              <w:rPr>
                <w:rFonts w:cstheme="minorHAnsi"/>
                <w:iCs/>
                <w:color w:val="000000" w:themeColor="text1"/>
              </w:rPr>
              <w:t>#1, 2, 3, 4, 5, 7, 8, 9, 10</w:t>
            </w:r>
          </w:p>
          <w:p w14:paraId="3A73AC28" w14:textId="77777777" w:rsidR="00F52749" w:rsidRPr="000F3ABD" w:rsidRDefault="00F52749" w:rsidP="00717D74">
            <w:pPr>
              <w:rPr>
                <w:rFonts w:cstheme="minorHAnsi"/>
                <w:iCs/>
                <w:color w:val="000000" w:themeColor="text1"/>
              </w:rPr>
            </w:pPr>
            <w:r w:rsidRPr="000F3ABD">
              <w:rPr>
                <w:rFonts w:cstheme="minorHAnsi"/>
                <w:b/>
                <w:bCs/>
                <w:iCs/>
                <w:color w:val="000000" w:themeColor="text1"/>
              </w:rPr>
              <w:t xml:space="preserve">CC: </w:t>
            </w:r>
            <w:r w:rsidRPr="000F3ABD">
              <w:rPr>
                <w:rFonts w:cstheme="minorHAnsi"/>
                <w:iCs/>
                <w:color w:val="000000" w:themeColor="text1"/>
              </w:rPr>
              <w:t>I-VI, VIII-X</w:t>
            </w:r>
          </w:p>
        </w:tc>
      </w:tr>
    </w:tbl>
    <w:p w14:paraId="33AC70D6" w14:textId="77777777" w:rsidR="00F52749" w:rsidRPr="000F3ABD" w:rsidRDefault="00F52749" w:rsidP="00403B5D">
      <w:pPr>
        <w:pStyle w:val="Heading2"/>
        <w:rPr>
          <w:rFonts w:asciiTheme="minorHAnsi" w:hAnsiTheme="minorHAnsi" w:cstheme="minorHAnsi"/>
        </w:rPr>
      </w:pPr>
      <w:bookmarkStart w:id="32" w:name="_Toc148537543"/>
      <w:r w:rsidRPr="000F3ABD">
        <w:rPr>
          <w:rFonts w:asciiTheme="minorHAnsi" w:hAnsiTheme="minorHAnsi" w:cstheme="minorHAnsi"/>
        </w:rPr>
        <w:lastRenderedPageBreak/>
        <w:t>Integrative Experience</w:t>
      </w:r>
      <w:bookmarkEnd w:id="32"/>
      <w:r w:rsidRPr="000F3ABD">
        <w:rPr>
          <w:rFonts w:asciiTheme="minorHAnsi" w:hAnsiTheme="minorHAnsi" w:cstheme="minorHAnsi"/>
        </w:rPr>
        <w:t xml:space="preserve"> </w:t>
      </w:r>
    </w:p>
    <w:p w14:paraId="79718E64" w14:textId="44237F3B"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integrative experience is an educational/clinical experience or capstone project that demonstrates that students have integrated the educational knowledge and clinical skills that fulfills the </w:t>
      </w:r>
      <w:proofErr w:type="spellStart"/>
      <w:r w:rsidRPr="000F3ABD">
        <w:rPr>
          <w:rFonts w:cstheme="minorHAnsi"/>
          <w:bCs/>
          <w:color w:val="000000" w:themeColor="text1"/>
        </w:rPr>
        <w:t>SLOs</w:t>
      </w:r>
      <w:proofErr w:type="spellEnd"/>
      <w:r w:rsidRPr="000F3ABD">
        <w:rPr>
          <w:rFonts w:cstheme="minorHAnsi"/>
          <w:bCs/>
          <w:color w:val="000000" w:themeColor="text1"/>
        </w:rPr>
        <w:t xml:space="preserve"> and shows readiness for graduation and employment as an </w:t>
      </w:r>
      <w:proofErr w:type="spellStart"/>
      <w:r w:rsidRPr="000F3ABD">
        <w:rPr>
          <w:rFonts w:cstheme="minorHAnsi"/>
          <w:bCs/>
          <w:color w:val="000000" w:themeColor="text1"/>
        </w:rPr>
        <w:t>MFT</w:t>
      </w:r>
      <w:proofErr w:type="spellEnd"/>
      <w:r w:rsidRPr="000F3ABD">
        <w:rPr>
          <w:rFonts w:cstheme="minorHAnsi"/>
          <w:bCs/>
          <w:color w:val="000000" w:themeColor="text1"/>
        </w:rPr>
        <w:t xml:space="preserve">. The </w:t>
      </w:r>
      <w:r w:rsidRPr="000F3ABD">
        <w:rPr>
          <w:rFonts w:cstheme="minorHAnsi"/>
          <w:bCs/>
          <w:i/>
          <w:iCs/>
          <w:color w:val="000000" w:themeColor="text1"/>
        </w:rPr>
        <w:t>Special Question</w:t>
      </w:r>
      <w:r w:rsidRPr="000F3ABD">
        <w:rPr>
          <w:rFonts w:cstheme="minorHAnsi"/>
          <w:bCs/>
          <w:color w:val="000000" w:themeColor="text1"/>
        </w:rPr>
        <w:t xml:space="preserve"> of the Comprehensive Exams</w:t>
      </w:r>
      <w:r w:rsidR="000F3ABD" w:rsidRPr="000F3ABD">
        <w:rPr>
          <w:rFonts w:cstheme="minorHAnsi"/>
          <w:bCs/>
          <w:color w:val="000000" w:themeColor="text1"/>
        </w:rPr>
        <w:t xml:space="preserve"> and</w:t>
      </w:r>
      <w:r w:rsidRPr="000F3ABD">
        <w:rPr>
          <w:rFonts w:cstheme="minorHAnsi"/>
          <w:bCs/>
          <w:color w:val="000000" w:themeColor="text1"/>
        </w:rPr>
        <w:t xml:space="preserve"> the </w:t>
      </w:r>
      <w:r w:rsidRPr="000F3ABD">
        <w:rPr>
          <w:rFonts w:cstheme="minorHAnsi"/>
          <w:i/>
          <w:color w:val="000000" w:themeColor="text1"/>
        </w:rPr>
        <w:t>Theory of Change</w:t>
      </w:r>
      <w:r w:rsidRPr="000F3ABD">
        <w:rPr>
          <w:rFonts w:cstheme="minorHAnsi"/>
          <w:iCs/>
          <w:color w:val="000000" w:themeColor="text1"/>
        </w:rPr>
        <w:t xml:space="preserve"> papers and presentations are the integrative experiences for the </w:t>
      </w:r>
      <w:proofErr w:type="spellStart"/>
      <w:r w:rsidRPr="000F3ABD">
        <w:rPr>
          <w:rFonts w:cstheme="minorHAnsi"/>
          <w:iCs/>
          <w:color w:val="000000" w:themeColor="text1"/>
        </w:rPr>
        <w:t>SMFT</w:t>
      </w:r>
      <w:proofErr w:type="spellEnd"/>
      <w:r w:rsidRPr="000F3ABD">
        <w:rPr>
          <w:rFonts w:cstheme="minorHAnsi"/>
          <w:iCs/>
          <w:color w:val="000000" w:themeColor="text1"/>
        </w:rPr>
        <w:t xml:space="preserve"> Program. </w:t>
      </w:r>
    </w:p>
    <w:p w14:paraId="3CA6E941" w14:textId="77777777" w:rsidR="00F52749" w:rsidRPr="000F3ABD" w:rsidRDefault="00F52749" w:rsidP="00403B5D">
      <w:pPr>
        <w:pStyle w:val="Heading3"/>
        <w:rPr>
          <w:rFonts w:asciiTheme="minorHAnsi" w:hAnsiTheme="minorHAnsi" w:cstheme="minorHAnsi"/>
        </w:rPr>
      </w:pPr>
      <w:bookmarkStart w:id="33" w:name="_Toc148537544"/>
      <w:r w:rsidRPr="000F3ABD">
        <w:rPr>
          <w:rFonts w:asciiTheme="minorHAnsi" w:hAnsiTheme="minorHAnsi" w:cstheme="minorHAnsi"/>
        </w:rPr>
        <w:t>Comprehensive Exam</w:t>
      </w:r>
      <w:bookmarkEnd w:id="33"/>
    </w:p>
    <w:p w14:paraId="6A4F4990" w14:textId="21F03F38" w:rsidR="00F52749" w:rsidRPr="000F3ABD" w:rsidRDefault="00F52749" w:rsidP="00F52749">
      <w:pPr>
        <w:rPr>
          <w:rFonts w:cstheme="minorHAnsi"/>
          <w:bCs/>
          <w:color w:val="000000" w:themeColor="text1"/>
        </w:rPr>
      </w:pPr>
      <w:r w:rsidRPr="000F3ABD">
        <w:rPr>
          <w:rFonts w:cstheme="minorHAnsi"/>
          <w:bCs/>
          <w:color w:val="000000" w:themeColor="text1"/>
        </w:rPr>
        <w:t>The Comprehensive Exam, which has 3 questions, is usually taken in the Fall Semester of the second year of the program. The General and Research Questions are primarily designed to satisfy the Human Development and Family Sciences (</w:t>
      </w:r>
      <w:proofErr w:type="spellStart"/>
      <w:r w:rsidRPr="000F3ABD">
        <w:rPr>
          <w:rFonts w:cstheme="minorHAnsi"/>
          <w:bCs/>
          <w:color w:val="000000" w:themeColor="text1"/>
        </w:rPr>
        <w:t>HDFS</w:t>
      </w:r>
      <w:proofErr w:type="spellEnd"/>
      <w:r w:rsidRPr="000F3ABD">
        <w:rPr>
          <w:rFonts w:cstheme="minorHAnsi"/>
          <w:bCs/>
          <w:color w:val="000000" w:themeColor="text1"/>
        </w:rPr>
        <w:t xml:space="preserve">) Area, which houses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These exams do, however, address </w:t>
      </w:r>
      <w:proofErr w:type="spellStart"/>
      <w:r w:rsidRPr="000F3ABD">
        <w:rPr>
          <w:rFonts w:cstheme="minorHAnsi"/>
          <w:bCs/>
          <w:color w:val="000000" w:themeColor="text1"/>
        </w:rPr>
        <w:t>SLO</w:t>
      </w:r>
      <w:proofErr w:type="spellEnd"/>
      <w:r w:rsidRPr="000F3ABD">
        <w:rPr>
          <w:rFonts w:cstheme="minorHAnsi"/>
          <w:bCs/>
          <w:color w:val="000000" w:themeColor="text1"/>
        </w:rPr>
        <w:t xml:space="preserve"> #1 (Human Development) and </w:t>
      </w:r>
      <w:proofErr w:type="spellStart"/>
      <w:r w:rsidRPr="000F3ABD">
        <w:rPr>
          <w:rFonts w:cstheme="minorHAnsi"/>
          <w:bCs/>
          <w:color w:val="000000" w:themeColor="text1"/>
        </w:rPr>
        <w:t>SLO</w:t>
      </w:r>
      <w:proofErr w:type="spellEnd"/>
      <w:r w:rsidRPr="000F3ABD">
        <w:rPr>
          <w:rFonts w:cstheme="minorHAnsi"/>
          <w:bCs/>
          <w:color w:val="000000" w:themeColor="text1"/>
        </w:rPr>
        <w:t xml:space="preserve"> #11 (Research) for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Each exam is graded by two </w:t>
      </w:r>
      <w:proofErr w:type="spellStart"/>
      <w:r w:rsidRPr="000F3ABD">
        <w:rPr>
          <w:rFonts w:cstheme="minorHAnsi"/>
          <w:bCs/>
          <w:color w:val="000000" w:themeColor="text1"/>
        </w:rPr>
        <w:t>HDFS</w:t>
      </w:r>
      <w:proofErr w:type="spellEnd"/>
      <w:r w:rsidRPr="000F3ABD">
        <w:rPr>
          <w:rFonts w:cstheme="minorHAnsi"/>
          <w:bCs/>
          <w:color w:val="000000" w:themeColor="text1"/>
        </w:rPr>
        <w:t xml:space="preserve"> faculty on a Pass/Fail basis. The Special Question is designed and graded by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w:t>
      </w:r>
      <w:r w:rsidR="000F3ABD">
        <w:rPr>
          <w:rFonts w:cstheme="minorHAnsi"/>
          <w:bCs/>
          <w:color w:val="000000" w:themeColor="text1"/>
        </w:rPr>
        <w:t>.</w:t>
      </w:r>
      <w:r w:rsidRPr="000F3ABD">
        <w:rPr>
          <w:rFonts w:cstheme="minorHAnsi"/>
          <w:bCs/>
          <w:color w:val="000000" w:themeColor="text1"/>
        </w:rPr>
        <w:t xml:space="preserve"> If the faculty are divided on passing the student, a third reader is assigned. If students fail one Comprehensive Exam, they are permitted to remediate that exam in the Fall Semester. When a student fails two or more of the exams, they must retake the failed examinations in the Spring Semester.  </w:t>
      </w:r>
    </w:p>
    <w:p w14:paraId="0E5B0AD2" w14:textId="77777777" w:rsidR="00F52749" w:rsidRPr="000F3ABD" w:rsidRDefault="00F52749" w:rsidP="00403B5D">
      <w:pPr>
        <w:pStyle w:val="Heading3"/>
        <w:rPr>
          <w:rFonts w:asciiTheme="minorHAnsi" w:hAnsiTheme="minorHAnsi" w:cstheme="minorHAnsi"/>
        </w:rPr>
      </w:pPr>
      <w:bookmarkStart w:id="34" w:name="_Toc148537545"/>
      <w:r w:rsidRPr="000F3ABD">
        <w:rPr>
          <w:rFonts w:asciiTheme="minorHAnsi" w:hAnsiTheme="minorHAnsi" w:cstheme="minorHAnsi"/>
        </w:rPr>
        <w:t>Theory of Change Papers</w:t>
      </w:r>
      <w:bookmarkEnd w:id="34"/>
      <w:r w:rsidRPr="000F3ABD">
        <w:rPr>
          <w:rFonts w:asciiTheme="minorHAnsi" w:hAnsiTheme="minorHAnsi" w:cstheme="minorHAnsi"/>
        </w:rPr>
        <w:t xml:space="preserve"> </w:t>
      </w:r>
    </w:p>
    <w:p w14:paraId="55BADD59" w14:textId="262E9E1D" w:rsidR="00F52749" w:rsidRPr="000F3ABD" w:rsidRDefault="00F52749" w:rsidP="00F52749">
      <w:pPr>
        <w:rPr>
          <w:rFonts w:cstheme="minorHAnsi"/>
          <w:bCs/>
          <w:color w:val="000000" w:themeColor="text1"/>
        </w:rPr>
      </w:pPr>
      <w:r w:rsidRPr="000F3ABD">
        <w:rPr>
          <w:rFonts w:cstheme="minorHAnsi"/>
          <w:iCs/>
          <w:color w:val="000000" w:themeColor="text1"/>
        </w:rPr>
        <w:t xml:space="preserve">The Theory of Change paper is an evolving document due at two points in the program, Practicum III and Practicum V. </w:t>
      </w:r>
      <w:r w:rsidRPr="000F3ABD">
        <w:rPr>
          <w:rFonts w:cstheme="minorHAnsi"/>
          <w:bCs/>
          <w:color w:val="000000" w:themeColor="text1"/>
        </w:rPr>
        <w:t xml:space="preserve">The Theory of Change papers and presentations are designed to demonstrate the student progress on clinical developmental markers and </w:t>
      </w:r>
      <w:proofErr w:type="spellStart"/>
      <w:r w:rsidRPr="000F3ABD">
        <w:rPr>
          <w:rFonts w:cstheme="minorHAnsi"/>
          <w:bCs/>
          <w:color w:val="000000" w:themeColor="text1"/>
        </w:rPr>
        <w:t>SLOs</w:t>
      </w:r>
      <w:proofErr w:type="spellEnd"/>
      <w:r w:rsidRPr="000F3ABD">
        <w:rPr>
          <w:rFonts w:cstheme="minorHAnsi"/>
          <w:bCs/>
          <w:color w:val="000000" w:themeColor="text1"/>
        </w:rPr>
        <w:t xml:space="preserve"> as well as readiness for an entry-level position as a Marriage and Family Therapist. A clear understanding of and confidence in the therapist’s style of facilitating change with clients, firmly grounded in sound systemic theory, is vital to high quality clinical service. Guidelines for the papers may be found in Appendix </w:t>
      </w:r>
      <w:proofErr w:type="spellStart"/>
      <w:r w:rsidRPr="000F3ABD">
        <w:rPr>
          <w:rFonts w:cstheme="minorHAnsi"/>
          <w:bCs/>
          <w:color w:val="000000" w:themeColor="text1"/>
        </w:rPr>
        <w:t>ET4a</w:t>
      </w:r>
      <w:proofErr w:type="spellEnd"/>
      <w:r w:rsidRPr="000F3ABD">
        <w:rPr>
          <w:rFonts w:cstheme="minorHAnsi"/>
          <w:bCs/>
          <w:color w:val="000000" w:themeColor="text1"/>
        </w:rPr>
        <w:t xml:space="preserve"> </w:t>
      </w:r>
      <w:r w:rsidR="000F3ABD">
        <w:rPr>
          <w:rFonts w:cstheme="minorHAnsi"/>
          <w:bCs/>
          <w:color w:val="000000" w:themeColor="text1"/>
        </w:rPr>
        <w:t>and</w:t>
      </w:r>
      <w:r w:rsidRPr="000F3ABD">
        <w:rPr>
          <w:rFonts w:cstheme="minorHAnsi"/>
          <w:bCs/>
          <w:color w:val="000000" w:themeColor="text1"/>
        </w:rPr>
        <w:t xml:space="preserve"> </w:t>
      </w:r>
      <w:proofErr w:type="spellStart"/>
      <w:r w:rsidRPr="000F3ABD">
        <w:rPr>
          <w:rFonts w:cstheme="minorHAnsi"/>
          <w:bCs/>
          <w:color w:val="000000" w:themeColor="text1"/>
        </w:rPr>
        <w:t>4b</w:t>
      </w:r>
      <w:proofErr w:type="spellEnd"/>
      <w:r w:rsidRPr="000F3ABD">
        <w:rPr>
          <w:rFonts w:cstheme="minorHAnsi"/>
          <w:bCs/>
          <w:color w:val="000000" w:themeColor="text1"/>
        </w:rPr>
        <w:t xml:space="preserve"> of the Student Handbook.  The Theory of Change papers require students to reflect on what role the following key aspects of therapeutic change plays in their plays in their personal style of facilitating change:</w:t>
      </w:r>
    </w:p>
    <w:p w14:paraId="7CCA8EF9" w14:textId="0FB3A7FA" w:rsidR="00F52749" w:rsidRPr="000F3ABD" w:rsidRDefault="00F52749" w:rsidP="00BF173F">
      <w:pPr>
        <w:pStyle w:val="ListParagraph"/>
        <w:numPr>
          <w:ilvl w:val="0"/>
          <w:numId w:val="18"/>
        </w:numPr>
        <w:rPr>
          <w:rFonts w:cstheme="minorHAnsi"/>
          <w:bCs/>
          <w:color w:val="000000" w:themeColor="text1"/>
          <w:sz w:val="24"/>
          <w:szCs w:val="24"/>
        </w:rPr>
      </w:pPr>
      <w:r w:rsidRPr="000F3ABD">
        <w:rPr>
          <w:rFonts w:cstheme="minorHAnsi"/>
          <w:b/>
          <w:i/>
          <w:iCs/>
          <w:color w:val="000000" w:themeColor="text1"/>
          <w:sz w:val="24"/>
          <w:szCs w:val="24"/>
        </w:rPr>
        <w:t>Therapeutic Relationship</w:t>
      </w:r>
      <w:r w:rsidRPr="000F3ABD">
        <w:rPr>
          <w:rFonts w:cstheme="minorHAnsi"/>
          <w:bCs/>
          <w:color w:val="000000" w:themeColor="text1"/>
          <w:sz w:val="24"/>
          <w:szCs w:val="24"/>
        </w:rPr>
        <w:t xml:space="preserve">: Common factors research has identified the quality of the therapist-client relationship has a primary predictor of successful therapy (Sprinkle et al., 2009). In addition, does the therapist use the relationship to facilitate change? </w:t>
      </w:r>
    </w:p>
    <w:p w14:paraId="01DBD907" w14:textId="77777777" w:rsidR="00F52749" w:rsidRPr="000F3ABD" w:rsidRDefault="00F52749" w:rsidP="00BF173F">
      <w:pPr>
        <w:pStyle w:val="ListParagraph"/>
        <w:numPr>
          <w:ilvl w:val="0"/>
          <w:numId w:val="18"/>
        </w:numPr>
        <w:rPr>
          <w:rFonts w:cstheme="minorHAnsi"/>
          <w:bCs/>
          <w:i/>
          <w:iCs/>
          <w:color w:val="000000" w:themeColor="text1"/>
          <w:sz w:val="24"/>
          <w:szCs w:val="24"/>
        </w:rPr>
      </w:pPr>
      <w:r w:rsidRPr="000F3ABD">
        <w:rPr>
          <w:rFonts w:cstheme="minorHAnsi"/>
          <w:b/>
          <w:i/>
          <w:iCs/>
          <w:color w:val="000000" w:themeColor="text1"/>
          <w:sz w:val="24"/>
          <w:szCs w:val="24"/>
        </w:rPr>
        <w:t xml:space="preserve">Client Interactions: </w:t>
      </w:r>
      <w:r w:rsidRPr="000F3ABD">
        <w:rPr>
          <w:rFonts w:cstheme="minorHAnsi"/>
          <w:bCs/>
          <w:color w:val="000000" w:themeColor="text1"/>
          <w:sz w:val="24"/>
          <w:szCs w:val="24"/>
        </w:rPr>
        <w:t xml:space="preserve">How does the therapist promote growth and change through effective interactions with clients in sessions? In relational therapy, what role does facilitation of effectual client communication and interactions play in the process of change?  </w:t>
      </w:r>
    </w:p>
    <w:p w14:paraId="6A218AAD" w14:textId="77777777" w:rsidR="00F52749" w:rsidRPr="000F3ABD" w:rsidRDefault="00F52749" w:rsidP="00BF173F">
      <w:pPr>
        <w:pStyle w:val="ListParagraph"/>
        <w:numPr>
          <w:ilvl w:val="0"/>
          <w:numId w:val="18"/>
        </w:numPr>
        <w:rPr>
          <w:rFonts w:cstheme="minorHAnsi"/>
          <w:b/>
          <w:i/>
          <w:iCs/>
          <w:color w:val="000000" w:themeColor="text1"/>
          <w:sz w:val="24"/>
          <w:szCs w:val="24"/>
        </w:rPr>
      </w:pPr>
      <w:r w:rsidRPr="000F3ABD">
        <w:rPr>
          <w:rFonts w:cstheme="minorHAnsi"/>
          <w:b/>
          <w:i/>
          <w:iCs/>
          <w:color w:val="000000" w:themeColor="text1"/>
          <w:sz w:val="24"/>
          <w:szCs w:val="24"/>
        </w:rPr>
        <w:t xml:space="preserve">Assessment: </w:t>
      </w:r>
      <w:r w:rsidRPr="000F3ABD">
        <w:rPr>
          <w:rFonts w:cstheme="minorHAnsi"/>
          <w:bCs/>
          <w:color w:val="000000" w:themeColor="text1"/>
          <w:sz w:val="24"/>
          <w:szCs w:val="24"/>
        </w:rPr>
        <w:t xml:space="preserve">What are the key elements of the therapist’s assessment protocol? How does the therapist use assessment in the process of change? </w:t>
      </w:r>
    </w:p>
    <w:p w14:paraId="23D20457" w14:textId="77777777" w:rsidR="00F52749" w:rsidRPr="000F3ABD" w:rsidRDefault="00F52749" w:rsidP="00BF173F">
      <w:pPr>
        <w:pStyle w:val="ListParagraph"/>
        <w:numPr>
          <w:ilvl w:val="0"/>
          <w:numId w:val="18"/>
        </w:numPr>
        <w:rPr>
          <w:rFonts w:cstheme="minorHAnsi"/>
          <w:bCs/>
          <w:i/>
          <w:iCs/>
          <w:color w:val="000000" w:themeColor="text1"/>
          <w:sz w:val="24"/>
          <w:szCs w:val="24"/>
        </w:rPr>
      </w:pPr>
      <w:r w:rsidRPr="000F3ABD">
        <w:rPr>
          <w:rFonts w:cstheme="minorHAnsi"/>
          <w:b/>
          <w:i/>
          <w:iCs/>
          <w:color w:val="000000" w:themeColor="text1"/>
          <w:sz w:val="24"/>
          <w:szCs w:val="24"/>
        </w:rPr>
        <w:t>Conceptualization to Treatment Plan</w:t>
      </w:r>
      <w:r w:rsidRPr="000F3ABD">
        <w:rPr>
          <w:rFonts w:cstheme="minorHAnsi"/>
          <w:bCs/>
          <w:color w:val="000000" w:themeColor="text1"/>
          <w:sz w:val="24"/>
          <w:szCs w:val="24"/>
        </w:rPr>
        <w:t xml:space="preserve">: How does the therapist use conceptualization to develop a plan for facilitating change? </w:t>
      </w:r>
    </w:p>
    <w:p w14:paraId="4AFD40E4" w14:textId="77777777" w:rsidR="00F52749" w:rsidRPr="000F3ABD" w:rsidRDefault="00F52749" w:rsidP="00BF173F">
      <w:pPr>
        <w:pStyle w:val="ListParagraph"/>
        <w:numPr>
          <w:ilvl w:val="0"/>
          <w:numId w:val="18"/>
        </w:numPr>
        <w:rPr>
          <w:rFonts w:cstheme="minorHAnsi"/>
          <w:bCs/>
          <w:i/>
          <w:iCs/>
          <w:color w:val="000000" w:themeColor="text1"/>
          <w:sz w:val="24"/>
          <w:szCs w:val="24"/>
        </w:rPr>
      </w:pPr>
      <w:r w:rsidRPr="000F3ABD">
        <w:rPr>
          <w:rFonts w:cstheme="minorHAnsi"/>
          <w:b/>
          <w:i/>
          <w:iCs/>
          <w:color w:val="000000" w:themeColor="text1"/>
          <w:sz w:val="24"/>
          <w:szCs w:val="24"/>
        </w:rPr>
        <w:t>Intentionality and Intervention</w:t>
      </w:r>
      <w:r w:rsidRPr="000F3ABD">
        <w:rPr>
          <w:rFonts w:cstheme="minorHAnsi"/>
          <w:bCs/>
          <w:color w:val="000000" w:themeColor="text1"/>
          <w:sz w:val="24"/>
          <w:szCs w:val="24"/>
        </w:rPr>
        <w:t xml:space="preserve">: How does the therapist implement their plan in therapy? What interventions help clients to change? </w:t>
      </w:r>
      <w:r w:rsidRPr="000F3ABD">
        <w:rPr>
          <w:rFonts w:cstheme="minorHAnsi"/>
          <w:bCs/>
          <w:i/>
          <w:iCs/>
          <w:color w:val="000000" w:themeColor="text1"/>
          <w:sz w:val="24"/>
          <w:szCs w:val="24"/>
        </w:rPr>
        <w:t xml:space="preserve"> </w:t>
      </w:r>
    </w:p>
    <w:p w14:paraId="70AF4903" w14:textId="1D17732D" w:rsidR="00F52749" w:rsidRPr="000F3ABD" w:rsidRDefault="00F52749" w:rsidP="00BF173F">
      <w:pPr>
        <w:pStyle w:val="ListParagraph"/>
        <w:numPr>
          <w:ilvl w:val="0"/>
          <w:numId w:val="18"/>
        </w:numPr>
        <w:rPr>
          <w:rFonts w:cstheme="minorHAnsi"/>
          <w:bCs/>
          <w:i/>
          <w:iCs/>
          <w:color w:val="000000" w:themeColor="text1"/>
          <w:sz w:val="24"/>
          <w:szCs w:val="24"/>
        </w:rPr>
      </w:pPr>
      <w:r w:rsidRPr="000F3ABD">
        <w:rPr>
          <w:rFonts w:cstheme="minorHAnsi"/>
          <w:b/>
          <w:i/>
          <w:iCs/>
          <w:color w:val="000000" w:themeColor="text1"/>
          <w:sz w:val="24"/>
          <w:szCs w:val="24"/>
        </w:rPr>
        <w:t>Theoretical Orientation</w:t>
      </w:r>
      <w:r w:rsidRPr="000F3ABD">
        <w:rPr>
          <w:rFonts w:cstheme="minorHAnsi"/>
          <w:bCs/>
          <w:i/>
          <w:iCs/>
          <w:color w:val="000000" w:themeColor="text1"/>
          <w:sz w:val="24"/>
          <w:szCs w:val="24"/>
        </w:rPr>
        <w:t xml:space="preserve">: </w:t>
      </w:r>
      <w:r w:rsidRPr="000F3ABD">
        <w:rPr>
          <w:rFonts w:cstheme="minorHAnsi"/>
          <w:bCs/>
          <w:color w:val="000000" w:themeColor="text1"/>
          <w:sz w:val="24"/>
          <w:szCs w:val="24"/>
        </w:rPr>
        <w:t xml:space="preserve">Common factors research also has found that effective therapists have a clear theoretical foundation that they understand at a depth level and </w:t>
      </w:r>
      <w:r w:rsidRPr="000F3ABD">
        <w:rPr>
          <w:rFonts w:cstheme="minorHAnsi"/>
          <w:bCs/>
          <w:color w:val="000000" w:themeColor="text1"/>
          <w:sz w:val="24"/>
          <w:szCs w:val="24"/>
        </w:rPr>
        <w:lastRenderedPageBreak/>
        <w:t xml:space="preserve">have confidence in its ability to help clients successfully meet their goals (citation). Each </w:t>
      </w:r>
      <w:proofErr w:type="spellStart"/>
      <w:r w:rsidRPr="000F3ABD">
        <w:rPr>
          <w:rFonts w:cstheme="minorHAnsi"/>
          <w:bCs/>
          <w:color w:val="000000" w:themeColor="text1"/>
          <w:sz w:val="24"/>
          <w:szCs w:val="24"/>
        </w:rPr>
        <w:t>MFT</w:t>
      </w:r>
      <w:proofErr w:type="spellEnd"/>
      <w:r w:rsidRPr="000F3ABD">
        <w:rPr>
          <w:rFonts w:cstheme="minorHAnsi"/>
          <w:bCs/>
          <w:color w:val="000000" w:themeColor="text1"/>
          <w:sz w:val="24"/>
          <w:szCs w:val="24"/>
        </w:rPr>
        <w:t xml:space="preserve"> theory has a specific theory of change that can assist the student in the development of their personal theory of change. The Theory of Change paper and presentation process strives to assist students in identifying, </w:t>
      </w:r>
      <w:proofErr w:type="gramStart"/>
      <w:r w:rsidRPr="000F3ABD">
        <w:rPr>
          <w:rFonts w:cstheme="minorHAnsi"/>
          <w:bCs/>
          <w:color w:val="000000" w:themeColor="text1"/>
          <w:sz w:val="24"/>
          <w:szCs w:val="24"/>
        </w:rPr>
        <w:t>understanding</w:t>
      </w:r>
      <w:proofErr w:type="gramEnd"/>
      <w:r w:rsidR="000F3ABD" w:rsidRPr="000F3ABD">
        <w:rPr>
          <w:rFonts w:cstheme="minorHAnsi"/>
          <w:bCs/>
          <w:color w:val="000000" w:themeColor="text1"/>
          <w:sz w:val="24"/>
          <w:szCs w:val="24"/>
        </w:rPr>
        <w:t xml:space="preserve"> and</w:t>
      </w:r>
      <w:r w:rsidRPr="000F3ABD">
        <w:rPr>
          <w:rFonts w:cstheme="minorHAnsi"/>
          <w:bCs/>
          <w:color w:val="000000" w:themeColor="text1"/>
          <w:sz w:val="24"/>
          <w:szCs w:val="24"/>
        </w:rPr>
        <w:t xml:space="preserve"> skillfully implementing the theory(s) that is the optimal fit for their therapeutic style. </w:t>
      </w:r>
    </w:p>
    <w:p w14:paraId="43ACB3CB" w14:textId="193BB244" w:rsidR="00F52749" w:rsidRPr="000F3ABD" w:rsidRDefault="000F3ABD" w:rsidP="009A5AA3">
      <w:pPr>
        <w:pStyle w:val="Heading1"/>
        <w:rPr>
          <w:rFonts w:asciiTheme="minorHAnsi" w:hAnsiTheme="minorHAnsi" w:cstheme="minorHAnsi"/>
        </w:rPr>
      </w:pPr>
      <w:bookmarkStart w:id="35" w:name="_Toc148537546"/>
      <w:r w:rsidRPr="000F3ABD">
        <w:rPr>
          <w:rFonts w:asciiTheme="minorHAnsi" w:hAnsiTheme="minorHAnsi" w:cstheme="minorHAnsi"/>
        </w:rPr>
        <w:t>Clinical Requirements</w:t>
      </w:r>
      <w:bookmarkEnd w:id="35"/>
    </w:p>
    <w:p w14:paraId="175CF6B5" w14:textId="77777777" w:rsidR="00F52749" w:rsidRPr="000F3ABD" w:rsidRDefault="00F52749" w:rsidP="00403B5D">
      <w:pPr>
        <w:pStyle w:val="Heading2"/>
        <w:rPr>
          <w:rFonts w:asciiTheme="minorHAnsi" w:hAnsiTheme="minorHAnsi" w:cstheme="minorHAnsi"/>
        </w:rPr>
      </w:pPr>
      <w:bookmarkStart w:id="36" w:name="_Toc148537547"/>
      <w:r w:rsidRPr="000F3ABD">
        <w:rPr>
          <w:rFonts w:asciiTheme="minorHAnsi" w:hAnsiTheme="minorHAnsi" w:cstheme="minorHAnsi"/>
        </w:rPr>
        <w:t>Foundational Practice Component: Clinical Training</w:t>
      </w:r>
      <w:bookmarkEnd w:id="36"/>
      <w:r w:rsidRPr="000F3ABD">
        <w:rPr>
          <w:rFonts w:asciiTheme="minorHAnsi" w:hAnsiTheme="minorHAnsi" w:cstheme="minorHAnsi"/>
        </w:rPr>
        <w:t xml:space="preserve"> </w:t>
      </w:r>
    </w:p>
    <w:p w14:paraId="647143E3" w14:textId="64C4C761" w:rsidR="00F52749" w:rsidRDefault="00F52749" w:rsidP="00F52749">
      <w:pPr>
        <w:contextualSpacing/>
        <w:rPr>
          <w:rFonts w:cstheme="minorHAnsi"/>
          <w:color w:val="000000" w:themeColor="text1"/>
        </w:rPr>
      </w:pPr>
      <w:r w:rsidRPr="000F3ABD">
        <w:rPr>
          <w:rFonts w:cstheme="minorHAnsi"/>
          <w:color w:val="000000" w:themeColor="text1"/>
        </w:rPr>
        <w:t xml:space="preserve">Conducting therapy under close supervision is the core of clinical training since students grow primarily through the combination of experience, </w:t>
      </w:r>
      <w:proofErr w:type="gramStart"/>
      <w:r w:rsidRPr="000F3ABD">
        <w:rPr>
          <w:rFonts w:cstheme="minorHAnsi"/>
          <w:color w:val="000000" w:themeColor="text1"/>
        </w:rPr>
        <w:t>reflection</w:t>
      </w:r>
      <w:proofErr w:type="gramEnd"/>
      <w:r w:rsidR="000F3ABD" w:rsidRPr="000F3ABD">
        <w:rPr>
          <w:rFonts w:cstheme="minorHAnsi"/>
          <w:color w:val="000000" w:themeColor="text1"/>
        </w:rPr>
        <w:t xml:space="preserve"> and</w:t>
      </w:r>
      <w:r w:rsidRPr="000F3ABD">
        <w:rPr>
          <w:rFonts w:cstheme="minorHAnsi"/>
          <w:color w:val="000000" w:themeColor="text1"/>
        </w:rPr>
        <w:t xml:space="preserve"> guidance. In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students gain supervised clinical experience through Practicum (</w:t>
      </w:r>
      <w:proofErr w:type="spellStart"/>
      <w:r w:rsidRPr="000F3ABD">
        <w:rPr>
          <w:rFonts w:cstheme="minorHAnsi"/>
          <w:color w:val="000000" w:themeColor="text1"/>
        </w:rPr>
        <w:t>HDFS</w:t>
      </w:r>
      <w:proofErr w:type="spellEnd"/>
      <w:r w:rsidRPr="000F3ABD">
        <w:rPr>
          <w:rFonts w:cstheme="minorHAnsi"/>
          <w:color w:val="000000" w:themeColor="text1"/>
        </w:rPr>
        <w:t>-639) and Internship (</w:t>
      </w:r>
      <w:proofErr w:type="spellStart"/>
      <w:r w:rsidRPr="000F3ABD">
        <w:rPr>
          <w:rFonts w:cstheme="minorHAnsi"/>
          <w:color w:val="000000" w:themeColor="text1"/>
        </w:rPr>
        <w:t>HDFS</w:t>
      </w:r>
      <w:proofErr w:type="spellEnd"/>
      <w:r w:rsidRPr="000F3ABD">
        <w:rPr>
          <w:rFonts w:cstheme="minorHAnsi"/>
          <w:color w:val="000000" w:themeColor="text1"/>
        </w:rPr>
        <w:t xml:space="preserve">-633). Students participate in </w:t>
      </w:r>
      <w:r w:rsidRPr="000F3ABD">
        <w:rPr>
          <w:rFonts w:cstheme="minorHAnsi"/>
          <w:i/>
          <w:iCs/>
          <w:color w:val="000000" w:themeColor="text1"/>
        </w:rPr>
        <w:t>Practicum</w:t>
      </w:r>
      <w:r w:rsidRPr="000F3ABD">
        <w:rPr>
          <w:rFonts w:cstheme="minorHAnsi"/>
          <w:color w:val="000000" w:themeColor="text1"/>
        </w:rPr>
        <w:t xml:space="preserve"> all five semesters in the program including 4 semesters providing therapy in the CFTC at NIU under the supervision of </w:t>
      </w:r>
      <w:proofErr w:type="spellStart"/>
      <w:r w:rsidRPr="000F3ABD">
        <w:rPr>
          <w:rFonts w:cstheme="minorHAnsi"/>
          <w:color w:val="000000" w:themeColor="text1"/>
        </w:rPr>
        <w:t>SMFT</w:t>
      </w:r>
      <w:proofErr w:type="spellEnd"/>
      <w:r w:rsidRPr="000F3ABD">
        <w:rPr>
          <w:rFonts w:cstheme="minorHAnsi"/>
          <w:color w:val="000000" w:themeColor="text1"/>
        </w:rPr>
        <w:t xml:space="preserve"> faculty or their designee. In Semesters III-V, students also provide services through an </w:t>
      </w:r>
      <w:r w:rsidRPr="000F3ABD">
        <w:rPr>
          <w:rFonts w:cstheme="minorHAnsi"/>
          <w:i/>
          <w:iCs/>
          <w:color w:val="000000" w:themeColor="text1"/>
        </w:rPr>
        <w:t xml:space="preserve">Internship </w:t>
      </w:r>
      <w:r w:rsidRPr="000F3ABD">
        <w:rPr>
          <w:rFonts w:cstheme="minorHAnsi"/>
          <w:color w:val="000000" w:themeColor="text1"/>
        </w:rPr>
        <w:t>in a community agency under the supervision of qualified agency clinician. Students accrue a minimum of 500 client contact hours comprised of 200 or more relational hours. A maximum of 100 reflecting team hours may be used to meet the 500-hour experience requirement.</w:t>
      </w:r>
      <w:r w:rsidR="00F123A4" w:rsidRPr="000F3ABD">
        <w:rPr>
          <w:rFonts w:cstheme="minorHAnsi"/>
          <w:color w:val="000000" w:themeColor="text1"/>
        </w:rPr>
        <w:t xml:space="preserve"> No more than 50% of clinical hours (excluding teaming/alternative hours) can be accrued from conducting teletherapy. </w:t>
      </w:r>
      <w:r w:rsidRPr="000F3ABD">
        <w:rPr>
          <w:rFonts w:cstheme="minorHAnsi"/>
          <w:color w:val="000000" w:themeColor="text1"/>
        </w:rPr>
        <w:t xml:space="preserve"> Students need to have a minimum of 100 supervision hours with an AAMFT Approved Supervisor or AAMFT Supervisor Candidate. At least 50 of the supervision hours must be individual hours (no more than 2 students). Students are required to have a minimum of 50 hours of supervision utilizing </w:t>
      </w:r>
      <w:r w:rsidRPr="000F3ABD">
        <w:rPr>
          <w:rFonts w:cstheme="minorHAnsi"/>
          <w:i/>
          <w:iCs/>
          <w:color w:val="000000" w:themeColor="text1"/>
        </w:rPr>
        <w:t xml:space="preserve">observable data </w:t>
      </w:r>
      <w:r w:rsidRPr="000F3ABD">
        <w:rPr>
          <w:rFonts w:cstheme="minorHAnsi"/>
          <w:color w:val="000000" w:themeColor="text1"/>
        </w:rPr>
        <w:t xml:space="preserve">(live or recordings). </w:t>
      </w:r>
    </w:p>
    <w:p w14:paraId="688EC1F9" w14:textId="06076545" w:rsidR="00F52749" w:rsidRPr="000F3ABD" w:rsidRDefault="00F52749" w:rsidP="00643AAF">
      <w:pPr>
        <w:pStyle w:val="Heading2"/>
      </w:pPr>
      <w:bookmarkStart w:id="37" w:name="_Toc148537548"/>
      <w:r w:rsidRPr="000F3ABD">
        <w:t>Clinical Supervision Philosophy</w:t>
      </w:r>
      <w:bookmarkEnd w:id="37"/>
      <w:r w:rsidRPr="000F3ABD">
        <w:t xml:space="preserve"> </w:t>
      </w:r>
    </w:p>
    <w:p w14:paraId="47B44C3E" w14:textId="77777777"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The clinical supervision in Practicum and Internship provides guidance on client cases to ensure the competent treatment of CFTC and agency clients and facilitates student growth through feedback and recommendations regarding the assessment, conceptualization, treatment planning and intervention of their cases. Supervision also focuses beyond competent care of clients to therapist development of the requisite skills and confidence necessary to graduate as a strong entry level clinician and to have a successful career as a licensed </w:t>
      </w:r>
      <w:proofErr w:type="spellStart"/>
      <w:r w:rsidRPr="000F3ABD">
        <w:rPr>
          <w:rFonts w:cstheme="minorHAnsi"/>
          <w:color w:val="000000" w:themeColor="text1"/>
        </w:rPr>
        <w:t>MFT</w:t>
      </w:r>
      <w:proofErr w:type="spellEnd"/>
      <w:r w:rsidRPr="000F3ABD">
        <w:rPr>
          <w:rFonts w:cstheme="minorHAnsi"/>
          <w:color w:val="000000" w:themeColor="text1"/>
        </w:rPr>
        <w:t>. The following conceptual model guides the developmental process:</w:t>
      </w:r>
    </w:p>
    <w:p w14:paraId="6ADDB7BE" w14:textId="77777777" w:rsidR="00F52749" w:rsidRPr="000F3ABD" w:rsidRDefault="00F52749" w:rsidP="00F52749">
      <w:pPr>
        <w:contextualSpacing/>
        <w:rPr>
          <w:rFonts w:cstheme="minorHAnsi"/>
          <w:bCs/>
          <w:color w:val="000000" w:themeColor="text1"/>
        </w:rPr>
      </w:pPr>
    </w:p>
    <w:p w14:paraId="56DEF054" w14:textId="77777777" w:rsidR="00F52749" w:rsidRPr="000F3ABD" w:rsidRDefault="00F52749" w:rsidP="00F52749">
      <w:pPr>
        <w:contextualSpacing/>
        <w:jc w:val="center"/>
        <w:rPr>
          <w:rFonts w:cstheme="minorHAnsi"/>
          <w:b/>
          <w:color w:val="000000" w:themeColor="text1"/>
        </w:rPr>
      </w:pPr>
      <w:r w:rsidRPr="000F3ABD">
        <w:rPr>
          <w:rFonts w:cstheme="minorHAnsi"/>
          <w:noProof/>
          <w:color w:val="000000" w:themeColor="text1"/>
        </w:rPr>
        <w:lastRenderedPageBreak/>
        <w:drawing>
          <wp:inline distT="0" distB="0" distL="0" distR="0" wp14:anchorId="0AB60521" wp14:editId="3DCD61CE">
            <wp:extent cx="5486400" cy="2428875"/>
            <wp:effectExtent l="0" t="0" r="0" b="9525"/>
            <wp:docPr id="113" name="Diagra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2C7DF9" w14:textId="77777777" w:rsidR="00F52749" w:rsidRPr="00643AAF" w:rsidRDefault="00F52749" w:rsidP="00F52749">
      <w:pPr>
        <w:contextualSpacing/>
        <w:rPr>
          <w:rFonts w:cstheme="minorHAnsi"/>
          <w:iCs/>
          <w:color w:val="000000" w:themeColor="text1"/>
        </w:rPr>
      </w:pPr>
      <w:r w:rsidRPr="00643AAF">
        <w:rPr>
          <w:rFonts w:cstheme="minorHAnsi"/>
          <w:b/>
          <w:iCs/>
          <w:color w:val="000000" w:themeColor="text1"/>
        </w:rPr>
        <w:t xml:space="preserve">Intuitive Caring: </w:t>
      </w:r>
      <w:r w:rsidRPr="00643AAF">
        <w:rPr>
          <w:rFonts w:cstheme="minorHAnsi"/>
          <w:iCs/>
          <w:color w:val="000000" w:themeColor="text1"/>
        </w:rPr>
        <w:t xml:space="preserve">The innate abilities of the therapist in early development. In later development, the capacity to use empathy, soothing and intuition when the therapist is stuck and/or reached the limits of knowledge/skills. </w:t>
      </w:r>
    </w:p>
    <w:p w14:paraId="7DE97014" w14:textId="77777777" w:rsidR="00F52749" w:rsidRPr="00643AAF" w:rsidRDefault="00F52749" w:rsidP="00F52749">
      <w:pPr>
        <w:contextualSpacing/>
        <w:rPr>
          <w:rFonts w:cstheme="minorHAnsi"/>
          <w:iCs/>
          <w:color w:val="000000" w:themeColor="text1"/>
        </w:rPr>
      </w:pPr>
    </w:p>
    <w:p w14:paraId="7F7D9910" w14:textId="5AB7AC4B" w:rsidR="00F52749" w:rsidRPr="00643AAF" w:rsidRDefault="00F52749" w:rsidP="00F52749">
      <w:pPr>
        <w:contextualSpacing/>
        <w:rPr>
          <w:rFonts w:cstheme="minorHAnsi"/>
          <w:iCs/>
          <w:color w:val="000000" w:themeColor="text1"/>
        </w:rPr>
      </w:pPr>
      <w:r w:rsidRPr="00643AAF">
        <w:rPr>
          <w:rFonts w:cstheme="minorHAnsi"/>
          <w:b/>
          <w:iCs/>
          <w:color w:val="000000" w:themeColor="text1"/>
        </w:rPr>
        <w:t xml:space="preserve">Self-Conscious: </w:t>
      </w:r>
      <w:r w:rsidRPr="00643AAF">
        <w:rPr>
          <w:rFonts w:cstheme="minorHAnsi"/>
          <w:iCs/>
          <w:color w:val="000000" w:themeColor="text1"/>
        </w:rPr>
        <w:t>In early development, the therapist is often impaired by excessive focus on the self (</w:t>
      </w:r>
      <w:proofErr w:type="gramStart"/>
      <w:r w:rsidRPr="00643AAF">
        <w:rPr>
          <w:rFonts w:cstheme="minorHAnsi"/>
          <w:iCs/>
          <w:color w:val="000000" w:themeColor="text1"/>
        </w:rPr>
        <w:t>e.g.</w:t>
      </w:r>
      <w:proofErr w:type="gramEnd"/>
      <w:r w:rsidRPr="00643AAF">
        <w:rPr>
          <w:rFonts w:cstheme="minorHAnsi"/>
          <w:iCs/>
          <w:color w:val="000000" w:themeColor="text1"/>
        </w:rPr>
        <w:t xml:space="preserve"> anxiety, lack of confidence). In later development, the therapist is aware that he/she is stuck in the therapy with a particular client or on specific clinical issues. The learning process is primarily reflective in nature. In early sessions, the novice therapist uses basic relationship and counseling skills to interact effectively with clients. In between sessions, reflection is employed to assess, </w:t>
      </w:r>
      <w:proofErr w:type="gramStart"/>
      <w:r w:rsidRPr="00643AAF">
        <w:rPr>
          <w:rFonts w:cstheme="minorHAnsi"/>
          <w:iCs/>
          <w:color w:val="000000" w:themeColor="text1"/>
        </w:rPr>
        <w:t>conceptualize</w:t>
      </w:r>
      <w:proofErr w:type="gramEnd"/>
      <w:r w:rsidR="000F3ABD" w:rsidRPr="00643AAF">
        <w:rPr>
          <w:rFonts w:cstheme="minorHAnsi"/>
          <w:iCs/>
          <w:color w:val="000000" w:themeColor="text1"/>
        </w:rPr>
        <w:t xml:space="preserve"> and</w:t>
      </w:r>
      <w:r w:rsidRPr="00643AAF">
        <w:rPr>
          <w:rFonts w:cstheme="minorHAnsi"/>
          <w:iCs/>
          <w:color w:val="000000" w:themeColor="text1"/>
        </w:rPr>
        <w:t xml:space="preserve"> plan treatment through supervision, study</w:t>
      </w:r>
      <w:r w:rsidR="000F3ABD" w:rsidRPr="00643AAF">
        <w:rPr>
          <w:rFonts w:cstheme="minorHAnsi"/>
          <w:iCs/>
          <w:color w:val="000000" w:themeColor="text1"/>
        </w:rPr>
        <w:t xml:space="preserve"> and</w:t>
      </w:r>
      <w:r w:rsidRPr="00643AAF">
        <w:rPr>
          <w:rFonts w:cstheme="minorHAnsi"/>
          <w:iCs/>
          <w:color w:val="000000" w:themeColor="text1"/>
        </w:rPr>
        <w:t xml:space="preserve"> review of recorded sessions. </w:t>
      </w:r>
    </w:p>
    <w:p w14:paraId="1065E6F0" w14:textId="77777777" w:rsidR="00F52749" w:rsidRPr="00643AAF" w:rsidRDefault="00F52749" w:rsidP="00F52749">
      <w:pPr>
        <w:contextualSpacing/>
        <w:rPr>
          <w:rFonts w:cstheme="minorHAnsi"/>
          <w:iCs/>
          <w:color w:val="000000" w:themeColor="text1"/>
        </w:rPr>
      </w:pPr>
    </w:p>
    <w:p w14:paraId="30593CDC" w14:textId="2EEDDED9" w:rsidR="00F52749" w:rsidRPr="00643AAF" w:rsidRDefault="00F52749" w:rsidP="00F52749">
      <w:pPr>
        <w:contextualSpacing/>
        <w:rPr>
          <w:rFonts w:cstheme="minorHAnsi"/>
          <w:iCs/>
          <w:color w:val="000000" w:themeColor="text1"/>
        </w:rPr>
      </w:pPr>
      <w:r w:rsidRPr="00643AAF">
        <w:rPr>
          <w:rFonts w:cstheme="minorHAnsi"/>
          <w:b/>
          <w:iCs/>
          <w:color w:val="000000" w:themeColor="text1"/>
        </w:rPr>
        <w:t xml:space="preserve">Mindful Proficiency: </w:t>
      </w:r>
      <w:r w:rsidRPr="00643AAF">
        <w:rPr>
          <w:rFonts w:cstheme="minorHAnsi"/>
          <w:iCs/>
          <w:color w:val="000000" w:themeColor="text1"/>
        </w:rPr>
        <w:t>The therapist is moving beyond self-consciousness to the conscious use of beginning interventions. In early development, the therapist has restored confidence in basic relational skills and is consciously implementing strategies identified in supervision. In later development, the therapist is moving beyond the impasse with a specific client(s) by employing new interventions and/or strategies developed through supervision, training</w:t>
      </w:r>
      <w:r w:rsidR="000F3ABD" w:rsidRPr="00643AAF">
        <w:rPr>
          <w:rFonts w:cstheme="minorHAnsi"/>
          <w:iCs/>
          <w:color w:val="000000" w:themeColor="text1"/>
        </w:rPr>
        <w:t xml:space="preserve"> and</w:t>
      </w:r>
      <w:r w:rsidRPr="00643AAF">
        <w:rPr>
          <w:rFonts w:cstheme="minorHAnsi"/>
          <w:iCs/>
          <w:color w:val="000000" w:themeColor="text1"/>
        </w:rPr>
        <w:t xml:space="preserve">/or new knowledge. The therapist begins to integrate systemic clinical theory into their assessment, conceptualization, treatment planning and intervention. </w:t>
      </w:r>
    </w:p>
    <w:p w14:paraId="6A809C2F" w14:textId="77777777" w:rsidR="00F52749" w:rsidRPr="00643AAF" w:rsidRDefault="00F52749" w:rsidP="00F52749">
      <w:pPr>
        <w:contextualSpacing/>
        <w:rPr>
          <w:rFonts w:cstheme="minorHAnsi"/>
          <w:iCs/>
          <w:color w:val="000000" w:themeColor="text1"/>
        </w:rPr>
      </w:pPr>
    </w:p>
    <w:p w14:paraId="62F4B63A" w14:textId="49626427" w:rsidR="00F52749" w:rsidRPr="00643AAF" w:rsidRDefault="00F52749" w:rsidP="00F52749">
      <w:pPr>
        <w:contextualSpacing/>
        <w:rPr>
          <w:rFonts w:cstheme="minorHAnsi"/>
          <w:iCs/>
          <w:color w:val="000000" w:themeColor="text1"/>
        </w:rPr>
      </w:pPr>
      <w:r w:rsidRPr="00643AAF">
        <w:rPr>
          <w:rFonts w:cstheme="minorHAnsi"/>
          <w:b/>
          <w:iCs/>
          <w:color w:val="000000" w:themeColor="text1"/>
        </w:rPr>
        <w:t xml:space="preserve">Intentional Confident: </w:t>
      </w:r>
      <w:r w:rsidRPr="00643AAF">
        <w:rPr>
          <w:rFonts w:cstheme="minorHAnsi"/>
          <w:iCs/>
          <w:color w:val="000000" w:themeColor="text1"/>
        </w:rPr>
        <w:t xml:space="preserve">The therapist is primarily client- and treatment-focused; confident, clear, planful and intentional in their clinical work. While the therapist continues to use supervision and reflection, they are showing signs of more awareness and responsiveness to dynamics while they are occurring. Assessment, </w:t>
      </w:r>
      <w:proofErr w:type="gramStart"/>
      <w:r w:rsidRPr="00643AAF">
        <w:rPr>
          <w:rFonts w:cstheme="minorHAnsi"/>
          <w:iCs/>
          <w:color w:val="000000" w:themeColor="text1"/>
        </w:rPr>
        <w:t>conceptualization</w:t>
      </w:r>
      <w:proofErr w:type="gramEnd"/>
      <w:r w:rsidR="000F3ABD" w:rsidRPr="00643AAF">
        <w:rPr>
          <w:rFonts w:cstheme="minorHAnsi"/>
          <w:iCs/>
          <w:color w:val="000000" w:themeColor="text1"/>
        </w:rPr>
        <w:t xml:space="preserve"> and</w:t>
      </w:r>
      <w:r w:rsidRPr="00643AAF">
        <w:rPr>
          <w:rFonts w:cstheme="minorHAnsi"/>
          <w:iCs/>
          <w:color w:val="000000" w:themeColor="text1"/>
        </w:rPr>
        <w:t xml:space="preserve"> treatment is firmly rooted in the therapist’s theory and consciously implement the therapist’s emerging theory of change. The therapist needs supervision on more sophisticated aspects of therapy or more challenging client issues. </w:t>
      </w:r>
    </w:p>
    <w:p w14:paraId="60FFB246" w14:textId="77777777" w:rsidR="00F52749" w:rsidRPr="00643AAF" w:rsidRDefault="00F52749" w:rsidP="00F52749">
      <w:pPr>
        <w:contextualSpacing/>
        <w:rPr>
          <w:rFonts w:cstheme="minorHAnsi"/>
          <w:iCs/>
          <w:color w:val="000000" w:themeColor="text1"/>
        </w:rPr>
      </w:pPr>
    </w:p>
    <w:p w14:paraId="4C671426" w14:textId="77777777" w:rsidR="00F52749" w:rsidRPr="00643AAF" w:rsidRDefault="00F52749" w:rsidP="00F52749">
      <w:pPr>
        <w:contextualSpacing/>
        <w:rPr>
          <w:rFonts w:cstheme="minorHAnsi"/>
          <w:iCs/>
          <w:color w:val="000000" w:themeColor="text1"/>
        </w:rPr>
      </w:pPr>
      <w:r w:rsidRPr="00643AAF">
        <w:rPr>
          <w:rFonts w:cstheme="minorHAnsi"/>
          <w:b/>
          <w:iCs/>
          <w:color w:val="000000" w:themeColor="text1"/>
        </w:rPr>
        <w:t xml:space="preserve">Integration: </w:t>
      </w:r>
      <w:r w:rsidRPr="00643AAF">
        <w:rPr>
          <w:rFonts w:cstheme="minorHAnsi"/>
          <w:bCs/>
          <w:iCs/>
          <w:color w:val="000000" w:themeColor="text1"/>
        </w:rPr>
        <w:t>The therapist has formed their personal therapeutic style built on a sound theoretical foundation and clear theory of change. T</w:t>
      </w:r>
      <w:r w:rsidRPr="00643AAF">
        <w:rPr>
          <w:rFonts w:cstheme="minorHAnsi"/>
          <w:iCs/>
          <w:color w:val="000000" w:themeColor="text1"/>
        </w:rPr>
        <w:t xml:space="preserve">he therapist is more acutely aware of dynamics in sessions and able to process information to formulate hypotheses in session. The therapist </w:t>
      </w:r>
      <w:proofErr w:type="gramStart"/>
      <w:r w:rsidRPr="00643AAF">
        <w:rPr>
          <w:rFonts w:cstheme="minorHAnsi"/>
          <w:iCs/>
          <w:color w:val="000000" w:themeColor="text1"/>
        </w:rPr>
        <w:t>is able to</w:t>
      </w:r>
      <w:proofErr w:type="gramEnd"/>
      <w:r w:rsidRPr="00643AAF">
        <w:rPr>
          <w:rFonts w:cstheme="minorHAnsi"/>
          <w:iCs/>
          <w:color w:val="000000" w:themeColor="text1"/>
        </w:rPr>
        <w:t xml:space="preserve"> choose how to intervene during therapeutic interactions. Through experience, the therapist has developed a repertoire </w:t>
      </w:r>
      <w:r w:rsidRPr="00643AAF">
        <w:rPr>
          <w:rFonts w:cstheme="minorHAnsi"/>
          <w:iCs/>
          <w:color w:val="000000" w:themeColor="text1"/>
        </w:rPr>
        <w:lastRenderedPageBreak/>
        <w:t xml:space="preserve">of responses and interventions that are employed automatically. The therapist </w:t>
      </w:r>
      <w:proofErr w:type="gramStart"/>
      <w:r w:rsidRPr="00643AAF">
        <w:rPr>
          <w:rFonts w:cstheme="minorHAnsi"/>
          <w:iCs/>
          <w:color w:val="000000" w:themeColor="text1"/>
        </w:rPr>
        <w:t>is able to</w:t>
      </w:r>
      <w:proofErr w:type="gramEnd"/>
      <w:r w:rsidRPr="00643AAF">
        <w:rPr>
          <w:rFonts w:cstheme="minorHAnsi"/>
          <w:iCs/>
          <w:color w:val="000000" w:themeColor="text1"/>
        </w:rPr>
        <w:t xml:space="preserve"> reflect on their clinical work and develop alternative strategies for impasses and difficult cases. </w:t>
      </w:r>
    </w:p>
    <w:p w14:paraId="297CE526" w14:textId="77777777" w:rsidR="00F52749" w:rsidRPr="00643AAF" w:rsidRDefault="00F52749" w:rsidP="00F52749">
      <w:pPr>
        <w:contextualSpacing/>
        <w:rPr>
          <w:rFonts w:cstheme="minorHAnsi"/>
          <w:iCs/>
          <w:color w:val="000000" w:themeColor="text1"/>
        </w:rPr>
      </w:pPr>
    </w:p>
    <w:p w14:paraId="376FB97F" w14:textId="183DEB09" w:rsidR="00F52749" w:rsidRPr="00643AAF" w:rsidRDefault="00F52749" w:rsidP="00F52749">
      <w:pPr>
        <w:contextualSpacing/>
        <w:rPr>
          <w:rFonts w:cstheme="minorHAnsi"/>
          <w:iCs/>
          <w:color w:val="000000" w:themeColor="text1"/>
        </w:rPr>
      </w:pPr>
      <w:r w:rsidRPr="00643AAF">
        <w:rPr>
          <w:rFonts w:cstheme="minorHAnsi"/>
          <w:iCs/>
          <w:color w:val="000000" w:themeColor="text1"/>
        </w:rPr>
        <w:t>Thus, the model seeks to promote clinician growth from instincts, relationship skills and compassion to effective basic counseling skills and strong therapeutic relationships to the skillful ability to promote change through confidence, advanced clinical skills, intentionality</w:t>
      </w:r>
      <w:r w:rsidR="000F3ABD" w:rsidRPr="00643AAF">
        <w:rPr>
          <w:rFonts w:cstheme="minorHAnsi"/>
          <w:iCs/>
          <w:color w:val="000000" w:themeColor="text1"/>
        </w:rPr>
        <w:t xml:space="preserve"> and</w:t>
      </w:r>
      <w:r w:rsidRPr="00643AAF">
        <w:rPr>
          <w:rFonts w:cstheme="minorHAnsi"/>
          <w:iCs/>
          <w:color w:val="000000" w:themeColor="text1"/>
        </w:rPr>
        <w:t xml:space="preserve"> heightened in-session awareness firmly grounded in systemic theory. The developmental model guides the clinical skill-level expectations as well as the evaluation of students for each semester of Practicum and Internship. In contrast to linear developmental models, the recursive quality of this model communicates the need for lifelong attention to growth as an </w:t>
      </w:r>
      <w:proofErr w:type="spellStart"/>
      <w:r w:rsidRPr="00643AAF">
        <w:rPr>
          <w:rFonts w:cstheme="minorHAnsi"/>
          <w:iCs/>
          <w:color w:val="000000" w:themeColor="text1"/>
        </w:rPr>
        <w:t>MFT</w:t>
      </w:r>
      <w:proofErr w:type="spellEnd"/>
      <w:r w:rsidRPr="00643AAF">
        <w:rPr>
          <w:rFonts w:cstheme="minorHAnsi"/>
          <w:iCs/>
          <w:color w:val="000000" w:themeColor="text1"/>
        </w:rPr>
        <w:t xml:space="preserve">. </w:t>
      </w:r>
    </w:p>
    <w:p w14:paraId="6436AA4E" w14:textId="77777777" w:rsidR="00F52749" w:rsidRPr="000F3ABD" w:rsidRDefault="00F52749" w:rsidP="00403B5D">
      <w:pPr>
        <w:pStyle w:val="Heading1"/>
        <w:rPr>
          <w:rFonts w:asciiTheme="minorHAnsi" w:hAnsiTheme="minorHAnsi" w:cstheme="minorHAnsi"/>
        </w:rPr>
      </w:pPr>
      <w:bookmarkStart w:id="38" w:name="_Toc148537549"/>
      <w:r w:rsidRPr="000F3ABD">
        <w:rPr>
          <w:rFonts w:asciiTheme="minorHAnsi" w:hAnsiTheme="minorHAnsi" w:cstheme="minorHAnsi"/>
        </w:rPr>
        <w:t>Practicum (</w:t>
      </w:r>
      <w:proofErr w:type="spellStart"/>
      <w:r w:rsidRPr="000F3ABD">
        <w:rPr>
          <w:rFonts w:asciiTheme="minorHAnsi" w:hAnsiTheme="minorHAnsi" w:cstheme="minorHAnsi"/>
        </w:rPr>
        <w:t>HDFS</w:t>
      </w:r>
      <w:proofErr w:type="spellEnd"/>
      <w:r w:rsidRPr="000F3ABD">
        <w:rPr>
          <w:rFonts w:asciiTheme="minorHAnsi" w:hAnsiTheme="minorHAnsi" w:cstheme="minorHAnsi"/>
        </w:rPr>
        <w:t>-639) Policy and Procedures</w:t>
      </w:r>
      <w:bookmarkEnd w:id="38"/>
      <w:r w:rsidRPr="000F3ABD">
        <w:rPr>
          <w:rFonts w:asciiTheme="minorHAnsi" w:hAnsiTheme="minorHAnsi" w:cstheme="minorHAnsi"/>
        </w:rPr>
        <w:t xml:space="preserve"> </w:t>
      </w:r>
    </w:p>
    <w:p w14:paraId="20305EE9" w14:textId="74830179" w:rsidR="00F52749" w:rsidRPr="000F3ABD" w:rsidRDefault="00F52749" w:rsidP="00F52749">
      <w:pPr>
        <w:contextualSpacing/>
        <w:rPr>
          <w:rFonts w:cstheme="minorHAnsi"/>
          <w:bCs/>
          <w:color w:val="000000" w:themeColor="text1"/>
        </w:rPr>
      </w:pPr>
      <w:r w:rsidRPr="000F3ABD">
        <w:rPr>
          <w:rFonts w:cstheme="minorHAnsi"/>
          <w:color w:val="000000" w:themeColor="text1"/>
        </w:rPr>
        <w:t xml:space="preserve">Students are enrolled in a Practicum course all five semesters of the program. In </w:t>
      </w:r>
      <w:r w:rsidRPr="000F3ABD">
        <w:rPr>
          <w:rFonts w:cstheme="minorHAnsi"/>
          <w:i/>
          <w:iCs/>
          <w:color w:val="000000" w:themeColor="text1"/>
        </w:rPr>
        <w:t xml:space="preserve">Practicum, </w:t>
      </w:r>
      <w:r w:rsidRPr="000F3ABD">
        <w:rPr>
          <w:rFonts w:cstheme="minorHAnsi"/>
          <w:color w:val="000000" w:themeColor="text1"/>
        </w:rPr>
        <w:t xml:space="preserve">students work in the CFTC two (2) days per week providing client services and completing client documentation. One of the Clinic days is designated as </w:t>
      </w:r>
      <w:r w:rsidR="00A21941" w:rsidRPr="000F3ABD">
        <w:rPr>
          <w:rFonts w:cstheme="minorHAnsi"/>
          <w:color w:val="000000" w:themeColor="text1"/>
        </w:rPr>
        <w:t>Practicum Day</w:t>
      </w:r>
      <w:r w:rsidRPr="000F3ABD">
        <w:rPr>
          <w:rFonts w:cstheme="minorHAnsi"/>
          <w:color w:val="000000" w:themeColor="text1"/>
        </w:rPr>
        <w:t xml:space="preserve"> where students receive supervision in addition to conducting sessions with clients. Each Practicum is led by a core </w:t>
      </w:r>
      <w:proofErr w:type="spellStart"/>
      <w:r w:rsidRPr="000F3ABD">
        <w:rPr>
          <w:rFonts w:cstheme="minorHAnsi"/>
          <w:color w:val="000000" w:themeColor="text1"/>
        </w:rPr>
        <w:t>SMFT</w:t>
      </w:r>
      <w:proofErr w:type="spellEnd"/>
      <w:r w:rsidRPr="000F3ABD">
        <w:rPr>
          <w:rFonts w:cstheme="minorHAnsi"/>
          <w:color w:val="000000" w:themeColor="text1"/>
        </w:rPr>
        <w:t xml:space="preserve"> faculty member or their designee who is an AAMFT Approved Supervisor or Supervisor Candidate. The Practicum Supervisor provides individual/dyadic, group and live supervision on a weekly basis. Every session conducted in the CFTC is recorded. These recordings are typically reviewed in group supervision and frequently in individual/dyadic sessions. Students are required to have a minimum of 50 hours of supervision utilizing </w:t>
      </w:r>
      <w:r w:rsidRPr="000F3ABD">
        <w:rPr>
          <w:rFonts w:cstheme="minorHAnsi"/>
          <w:i/>
          <w:iCs/>
          <w:color w:val="000000" w:themeColor="text1"/>
        </w:rPr>
        <w:t xml:space="preserve">observable data </w:t>
      </w:r>
      <w:r w:rsidRPr="000F3ABD">
        <w:rPr>
          <w:rFonts w:cstheme="minorHAnsi"/>
          <w:color w:val="000000" w:themeColor="text1"/>
        </w:rPr>
        <w:t xml:space="preserve">(live or recordings). </w:t>
      </w:r>
    </w:p>
    <w:p w14:paraId="2B53FDE0" w14:textId="77777777" w:rsidR="00F52749" w:rsidRPr="000F3ABD" w:rsidRDefault="00F52749" w:rsidP="00403B5D">
      <w:pPr>
        <w:pStyle w:val="Heading2"/>
        <w:rPr>
          <w:rFonts w:asciiTheme="minorHAnsi" w:hAnsiTheme="minorHAnsi" w:cstheme="minorHAnsi"/>
        </w:rPr>
      </w:pPr>
      <w:bookmarkStart w:id="39" w:name="_Toc148537550"/>
      <w:r w:rsidRPr="000F3ABD">
        <w:rPr>
          <w:rFonts w:asciiTheme="minorHAnsi" w:hAnsiTheme="minorHAnsi" w:cstheme="minorHAnsi"/>
        </w:rPr>
        <w:t>Practicum I</w:t>
      </w:r>
      <w:bookmarkEnd w:id="39"/>
      <w:r w:rsidRPr="000F3ABD">
        <w:rPr>
          <w:rFonts w:asciiTheme="minorHAnsi" w:hAnsiTheme="minorHAnsi" w:cstheme="minorHAnsi"/>
        </w:rPr>
        <w:t xml:space="preserve"> </w:t>
      </w:r>
    </w:p>
    <w:p w14:paraId="503F333F" w14:textId="7BF07F19"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Practicum I (Fall I) is a </w:t>
      </w:r>
      <w:r w:rsidRPr="000F3ABD">
        <w:rPr>
          <w:rFonts w:cstheme="minorHAnsi"/>
          <w:b/>
          <w:bCs/>
          <w:color w:val="000000" w:themeColor="text1"/>
        </w:rPr>
        <w:t>1-credit</w:t>
      </w:r>
      <w:r w:rsidRPr="000F3ABD">
        <w:rPr>
          <w:rFonts w:cstheme="minorHAnsi"/>
          <w:color w:val="000000" w:themeColor="text1"/>
        </w:rPr>
        <w:t xml:space="preserve"> course that begins in the </w:t>
      </w:r>
      <w:r w:rsidR="00643AAF">
        <w:rPr>
          <w:rFonts w:cstheme="minorHAnsi"/>
          <w:color w:val="000000" w:themeColor="text1"/>
        </w:rPr>
        <w:t>third</w:t>
      </w:r>
      <w:r w:rsidRPr="000F3ABD">
        <w:rPr>
          <w:rFonts w:cstheme="minorHAnsi"/>
          <w:color w:val="000000" w:themeColor="text1"/>
        </w:rPr>
        <w:t xml:space="preserve"> week of classes. Its primary training goal is to prepare students for clinical work with clients in their second semester. It is comprised </w:t>
      </w:r>
      <w:proofErr w:type="gramStart"/>
      <w:r w:rsidRPr="000F3ABD">
        <w:rPr>
          <w:rFonts w:cstheme="minorHAnsi"/>
          <w:color w:val="000000" w:themeColor="text1"/>
        </w:rPr>
        <w:t>of:</w:t>
      </w:r>
      <w:proofErr w:type="gramEnd"/>
      <w:r w:rsidRPr="000F3ABD">
        <w:rPr>
          <w:rFonts w:cstheme="minorHAnsi"/>
          <w:color w:val="000000" w:themeColor="text1"/>
        </w:rPr>
        <w:t xml:space="preserve"> a) Orientation Trainings, b) Teaming, c) Basic Skills Training</w:t>
      </w:r>
      <w:r w:rsidR="000F3ABD" w:rsidRPr="000F3ABD">
        <w:rPr>
          <w:rFonts w:cstheme="minorHAnsi"/>
          <w:color w:val="000000" w:themeColor="text1"/>
        </w:rPr>
        <w:t xml:space="preserve"> and</w:t>
      </w:r>
      <w:r w:rsidRPr="000F3ABD">
        <w:rPr>
          <w:rFonts w:cstheme="minorHAnsi"/>
          <w:color w:val="000000" w:themeColor="text1"/>
        </w:rPr>
        <w:t xml:space="preserve"> d) Participation in weekly group supervision. Students are expected to complete a basic skills practice session, team for 50 hours and pass a Readiness Assessment to begin clinical work with clients in the CFTC in the Spring Semester. </w:t>
      </w:r>
    </w:p>
    <w:p w14:paraId="77BD472A" w14:textId="77777777" w:rsidR="00F52749" w:rsidRPr="000F3ABD" w:rsidRDefault="00F52749" w:rsidP="00403B5D">
      <w:pPr>
        <w:pStyle w:val="Heading2"/>
        <w:rPr>
          <w:rFonts w:asciiTheme="minorHAnsi" w:hAnsiTheme="minorHAnsi" w:cstheme="minorHAnsi"/>
        </w:rPr>
      </w:pPr>
      <w:bookmarkStart w:id="40" w:name="_Toc148537551"/>
      <w:r w:rsidRPr="000F3ABD">
        <w:rPr>
          <w:rFonts w:asciiTheme="minorHAnsi" w:hAnsiTheme="minorHAnsi" w:cstheme="minorHAnsi"/>
        </w:rPr>
        <w:t>Orientation Trainings</w:t>
      </w:r>
      <w:bookmarkEnd w:id="40"/>
      <w:r w:rsidRPr="000F3ABD">
        <w:rPr>
          <w:rFonts w:asciiTheme="minorHAnsi" w:hAnsiTheme="minorHAnsi" w:cstheme="minorHAnsi"/>
        </w:rPr>
        <w:t xml:space="preserve"> </w:t>
      </w:r>
    </w:p>
    <w:p w14:paraId="335FFF75" w14:textId="77777777"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First-year students participate in several orientation sessions as part of their preparation to see clients in the CFTC. Orientation includes a) CFTC Policies and Procedures; b) Confidentiality; c) Basic Skills; d) Teaming Policies and e) Considering Client’s Cultural Context </w:t>
      </w:r>
    </w:p>
    <w:p w14:paraId="6E745116" w14:textId="77777777" w:rsidR="00F52749" w:rsidRPr="000F3ABD" w:rsidRDefault="00F52749" w:rsidP="00403B5D">
      <w:pPr>
        <w:pStyle w:val="Heading2"/>
        <w:rPr>
          <w:rFonts w:asciiTheme="minorHAnsi" w:hAnsiTheme="minorHAnsi" w:cstheme="minorHAnsi"/>
        </w:rPr>
      </w:pPr>
      <w:bookmarkStart w:id="41" w:name="_Toc148537552"/>
      <w:r w:rsidRPr="000F3ABD">
        <w:rPr>
          <w:rFonts w:asciiTheme="minorHAnsi" w:hAnsiTheme="minorHAnsi" w:cstheme="minorHAnsi"/>
        </w:rPr>
        <w:t>Treatment Team Policies</w:t>
      </w:r>
      <w:bookmarkEnd w:id="41"/>
      <w:r w:rsidRPr="000F3ABD">
        <w:rPr>
          <w:rFonts w:asciiTheme="minorHAnsi" w:hAnsiTheme="minorHAnsi" w:cstheme="minorHAnsi"/>
        </w:rPr>
        <w:t xml:space="preserve"> </w:t>
      </w:r>
    </w:p>
    <w:p w14:paraId="7F57ADA7" w14:textId="77777777" w:rsidR="00F52749" w:rsidRPr="000F3ABD" w:rsidRDefault="00F52749" w:rsidP="00F52749">
      <w:pPr>
        <w:rPr>
          <w:rFonts w:cstheme="minorHAnsi"/>
          <w:color w:val="000000" w:themeColor="text1"/>
        </w:rPr>
      </w:pPr>
      <w:r w:rsidRPr="000F3ABD">
        <w:rPr>
          <w:rFonts w:cstheme="minorHAnsi"/>
          <w:color w:val="000000" w:themeColor="text1"/>
        </w:rPr>
        <w:t xml:space="preserve">In their first semester, students begin Teaming on several cases. Treatment Team members comprise a reflecting team by observing therapy sessions from behind the mirror then consulting with the therapist regarding treatment for a </w:t>
      </w:r>
      <w:r w:rsidRPr="00643AAF">
        <w:rPr>
          <w:rFonts w:cstheme="minorHAnsi"/>
          <w:b/>
          <w:bCs/>
          <w:iCs/>
          <w:color w:val="000000" w:themeColor="text1"/>
        </w:rPr>
        <w:t>minimum of 5-10 minutes</w:t>
      </w:r>
      <w:r w:rsidRPr="000F3ABD">
        <w:rPr>
          <w:rFonts w:cstheme="minorHAnsi"/>
          <w:color w:val="000000" w:themeColor="text1"/>
        </w:rPr>
        <w:t xml:space="preserve"> following the session. Team members may actively keep case notes and contribute to case discussions in group and live supervision. The policies for treatment team participation include:  </w:t>
      </w:r>
    </w:p>
    <w:p w14:paraId="61ADD8D3" w14:textId="78E44FC4" w:rsidR="00F52749" w:rsidRPr="000F3ABD" w:rsidRDefault="00F52749" w:rsidP="00BF173F">
      <w:pPr>
        <w:pStyle w:val="ListParagraph"/>
        <w:numPr>
          <w:ilvl w:val="0"/>
          <w:numId w:val="6"/>
        </w:numPr>
        <w:rPr>
          <w:rFonts w:cstheme="minorHAnsi"/>
          <w:color w:val="000000" w:themeColor="text1"/>
        </w:rPr>
      </w:pPr>
      <w:r w:rsidRPr="000F3ABD">
        <w:rPr>
          <w:rFonts w:cstheme="minorHAnsi"/>
          <w:color w:val="000000" w:themeColor="text1"/>
        </w:rPr>
        <w:t>Prior to teaming on cases, students must review and sign the Teaming Agreement in the Student Handbook (</w:t>
      </w:r>
      <w:proofErr w:type="spellStart"/>
      <w:r w:rsidRPr="000F3ABD">
        <w:rPr>
          <w:rFonts w:cstheme="minorHAnsi"/>
          <w:color w:val="000000" w:themeColor="text1"/>
        </w:rPr>
        <w:t>ET2</w:t>
      </w:r>
      <w:proofErr w:type="spellEnd"/>
      <w:r w:rsidRPr="000F3ABD">
        <w:rPr>
          <w:rFonts w:cstheme="minorHAnsi"/>
          <w:color w:val="000000" w:themeColor="text1"/>
        </w:rPr>
        <w:t xml:space="preserve">) and complete a training on confidentiality. </w:t>
      </w:r>
    </w:p>
    <w:p w14:paraId="65640BEA" w14:textId="29D71227" w:rsidR="00F52749" w:rsidRPr="00643AAF" w:rsidRDefault="00F52749" w:rsidP="00BF173F">
      <w:pPr>
        <w:pStyle w:val="ListParagraph"/>
        <w:numPr>
          <w:ilvl w:val="0"/>
          <w:numId w:val="6"/>
        </w:numPr>
        <w:rPr>
          <w:rFonts w:cstheme="minorHAnsi"/>
          <w:iCs/>
          <w:color w:val="000000" w:themeColor="text1"/>
        </w:rPr>
      </w:pPr>
      <w:r w:rsidRPr="000F3ABD">
        <w:rPr>
          <w:rFonts w:cstheme="minorHAnsi"/>
          <w:color w:val="000000" w:themeColor="text1"/>
        </w:rPr>
        <w:lastRenderedPageBreak/>
        <w:t>Each student is assigned two</w:t>
      </w:r>
      <w:r w:rsidR="00643AAF">
        <w:rPr>
          <w:rFonts w:cstheme="minorHAnsi"/>
          <w:color w:val="000000" w:themeColor="text1"/>
        </w:rPr>
        <w:t xml:space="preserve"> </w:t>
      </w:r>
      <w:r w:rsidRPr="000F3ABD">
        <w:rPr>
          <w:rFonts w:cstheme="minorHAnsi"/>
          <w:color w:val="000000" w:themeColor="text1"/>
        </w:rPr>
        <w:t xml:space="preserve">teaming cases on their first day of Practicum, which starts the </w:t>
      </w:r>
      <w:r w:rsidR="00643AAF">
        <w:rPr>
          <w:rFonts w:cstheme="minorHAnsi"/>
          <w:color w:val="000000" w:themeColor="text1"/>
        </w:rPr>
        <w:t>third</w:t>
      </w:r>
      <w:r w:rsidRPr="000F3ABD">
        <w:rPr>
          <w:rFonts w:cstheme="minorHAnsi"/>
          <w:color w:val="000000" w:themeColor="text1"/>
        </w:rPr>
        <w:t xml:space="preserve"> week of classes. Three new cases will be added by October 1</w:t>
      </w:r>
      <w:r w:rsidRPr="000F3ABD">
        <w:rPr>
          <w:rFonts w:cstheme="minorHAnsi"/>
          <w:color w:val="000000" w:themeColor="text1"/>
          <w:vertAlign w:val="superscript"/>
        </w:rPr>
        <w:t>st</w:t>
      </w:r>
      <w:r w:rsidRPr="000F3ABD">
        <w:rPr>
          <w:rFonts w:cstheme="minorHAnsi"/>
          <w:color w:val="000000" w:themeColor="text1"/>
        </w:rPr>
        <w:t xml:space="preserve"> and again by October 15</w:t>
      </w:r>
      <w:r w:rsidRPr="000F3ABD">
        <w:rPr>
          <w:rFonts w:cstheme="minorHAnsi"/>
          <w:color w:val="000000" w:themeColor="text1"/>
          <w:vertAlign w:val="superscript"/>
        </w:rPr>
        <w:t>th</w:t>
      </w:r>
      <w:r w:rsidRPr="000F3ABD">
        <w:rPr>
          <w:rFonts w:cstheme="minorHAnsi"/>
          <w:color w:val="000000" w:themeColor="text1"/>
        </w:rPr>
        <w:t xml:space="preserve">, creating a caseload of eight for the semester. The caseload will be a mixture of cases assigned by the </w:t>
      </w:r>
      <w:r w:rsidR="000F3ABD" w:rsidRPr="000F3ABD">
        <w:rPr>
          <w:rFonts w:cstheme="minorHAnsi"/>
          <w:color w:val="000000" w:themeColor="text1"/>
        </w:rPr>
        <w:t xml:space="preserve">clinic director </w:t>
      </w:r>
      <w:r w:rsidRPr="000F3ABD">
        <w:rPr>
          <w:rFonts w:cstheme="minorHAnsi"/>
          <w:color w:val="000000" w:themeColor="text1"/>
        </w:rPr>
        <w:t xml:space="preserve">and ones that are selected by the student. </w:t>
      </w:r>
      <w:r w:rsidRPr="00643AAF">
        <w:rPr>
          <w:rFonts w:cstheme="minorHAnsi"/>
          <w:b/>
          <w:iCs/>
          <w:color w:val="000000" w:themeColor="text1"/>
        </w:rPr>
        <w:t xml:space="preserve">All teaming cases will be approved by the </w:t>
      </w:r>
      <w:r w:rsidR="000F3ABD" w:rsidRPr="00643AAF">
        <w:rPr>
          <w:rFonts w:cstheme="minorHAnsi"/>
          <w:b/>
          <w:iCs/>
          <w:color w:val="000000" w:themeColor="text1"/>
        </w:rPr>
        <w:t>clinic director</w:t>
      </w:r>
      <w:r w:rsidR="00643AAF">
        <w:rPr>
          <w:rFonts w:cstheme="minorHAnsi"/>
          <w:b/>
          <w:iCs/>
          <w:color w:val="000000" w:themeColor="text1"/>
        </w:rPr>
        <w:t>.</w:t>
      </w:r>
      <w:r w:rsidR="000F3ABD" w:rsidRPr="00643AAF">
        <w:rPr>
          <w:rFonts w:cstheme="minorHAnsi"/>
          <w:b/>
          <w:iCs/>
          <w:color w:val="000000" w:themeColor="text1"/>
        </w:rPr>
        <w:t xml:space="preserve"> </w:t>
      </w:r>
    </w:p>
    <w:p w14:paraId="4A29F41D" w14:textId="77777777" w:rsidR="00F52749" w:rsidRPr="000F3ABD" w:rsidRDefault="00F52749" w:rsidP="00BF173F">
      <w:pPr>
        <w:pStyle w:val="ListParagraph"/>
        <w:numPr>
          <w:ilvl w:val="0"/>
          <w:numId w:val="6"/>
        </w:numPr>
        <w:rPr>
          <w:rFonts w:cstheme="minorHAnsi"/>
          <w:color w:val="000000" w:themeColor="text1"/>
        </w:rPr>
      </w:pPr>
      <w:r w:rsidRPr="000F3ABD">
        <w:rPr>
          <w:rFonts w:cstheme="minorHAnsi"/>
          <w:color w:val="000000" w:themeColor="text1"/>
        </w:rPr>
        <w:t xml:space="preserve">Students will team weekly on their caseload through the termination of a case. </w:t>
      </w:r>
    </w:p>
    <w:p w14:paraId="4686C9C9" w14:textId="77777777" w:rsidR="00F52749" w:rsidRPr="000F3ABD" w:rsidRDefault="00F52749" w:rsidP="00BF173F">
      <w:pPr>
        <w:pStyle w:val="ListParagraph"/>
        <w:numPr>
          <w:ilvl w:val="0"/>
          <w:numId w:val="6"/>
        </w:numPr>
        <w:rPr>
          <w:rFonts w:cstheme="minorHAnsi"/>
          <w:color w:val="000000" w:themeColor="text1"/>
        </w:rPr>
      </w:pPr>
      <w:r w:rsidRPr="000F3ABD">
        <w:rPr>
          <w:rFonts w:cstheme="minorHAnsi"/>
          <w:color w:val="000000" w:themeColor="text1"/>
        </w:rPr>
        <w:t xml:space="preserve">When a team member has an excused absence, they must watch the digital recording </w:t>
      </w:r>
      <w:r w:rsidRPr="00643AAF">
        <w:rPr>
          <w:rFonts w:cstheme="minorHAnsi"/>
          <w:b/>
          <w:bCs/>
          <w:iCs/>
          <w:color w:val="000000" w:themeColor="text1"/>
        </w:rPr>
        <w:t>before the next live session</w:t>
      </w:r>
      <w:r w:rsidRPr="000F3ABD">
        <w:rPr>
          <w:rFonts w:cstheme="minorHAnsi"/>
          <w:color w:val="000000" w:themeColor="text1"/>
        </w:rPr>
        <w:t xml:space="preserve">. Watching recording in lieu of live sessions should occur sparingly. </w:t>
      </w:r>
    </w:p>
    <w:p w14:paraId="3BF80846" w14:textId="538128C6" w:rsidR="00F52749" w:rsidRPr="000F3ABD" w:rsidRDefault="00F52749" w:rsidP="00BF173F">
      <w:pPr>
        <w:pStyle w:val="ListParagraph"/>
        <w:numPr>
          <w:ilvl w:val="0"/>
          <w:numId w:val="6"/>
        </w:numPr>
        <w:rPr>
          <w:rFonts w:cstheme="minorHAnsi"/>
          <w:color w:val="000000" w:themeColor="text1"/>
        </w:rPr>
      </w:pPr>
      <w:r w:rsidRPr="000F3ABD">
        <w:rPr>
          <w:rFonts w:cstheme="minorHAnsi"/>
          <w:color w:val="000000" w:themeColor="text1"/>
        </w:rPr>
        <w:t xml:space="preserve">Students are expected to maintain a full caseload. If a client regularly misses sessions or moves to a new day, the case may be dropped to team on another case at the same time </w:t>
      </w:r>
      <w:r w:rsidRPr="00643AAF">
        <w:rPr>
          <w:rFonts w:cstheme="minorHAnsi"/>
          <w:b/>
          <w:bCs/>
          <w:iCs/>
          <w:color w:val="000000" w:themeColor="text1"/>
        </w:rPr>
        <w:t>with the permission of their supervisor</w:t>
      </w:r>
      <w:r w:rsidRPr="000F3ABD">
        <w:rPr>
          <w:rFonts w:cstheme="minorHAnsi"/>
          <w:i/>
          <w:color w:val="000000" w:themeColor="text1"/>
        </w:rPr>
        <w:t xml:space="preserve">. </w:t>
      </w:r>
      <w:r w:rsidRPr="000F3ABD">
        <w:rPr>
          <w:rFonts w:cstheme="minorHAnsi"/>
          <w:color w:val="000000" w:themeColor="text1"/>
        </w:rPr>
        <w:t xml:space="preserve">The student will communicate caseload changes to the </w:t>
      </w:r>
      <w:r w:rsidR="000F3ABD" w:rsidRPr="000F3ABD">
        <w:rPr>
          <w:rFonts w:cstheme="minorHAnsi"/>
          <w:color w:val="000000" w:themeColor="text1"/>
        </w:rPr>
        <w:t xml:space="preserve">clinic director </w:t>
      </w:r>
      <w:r w:rsidRPr="000F3ABD">
        <w:rPr>
          <w:rFonts w:cstheme="minorHAnsi"/>
          <w:color w:val="000000" w:themeColor="text1"/>
        </w:rPr>
        <w:t>and GA.</w:t>
      </w:r>
    </w:p>
    <w:p w14:paraId="3562409E" w14:textId="77777777" w:rsidR="00F52749" w:rsidRPr="000F3ABD" w:rsidRDefault="00F52749" w:rsidP="00BF173F">
      <w:pPr>
        <w:pStyle w:val="ListParagraph"/>
        <w:numPr>
          <w:ilvl w:val="0"/>
          <w:numId w:val="6"/>
        </w:numPr>
        <w:rPr>
          <w:rFonts w:cstheme="minorHAnsi"/>
          <w:color w:val="000000" w:themeColor="text1"/>
        </w:rPr>
      </w:pPr>
      <w:r w:rsidRPr="000F3ABD">
        <w:rPr>
          <w:rFonts w:cstheme="minorHAnsi"/>
          <w:color w:val="000000" w:themeColor="text1"/>
        </w:rPr>
        <w:t>To qualify for Readiness Assessment, first-semester students need to accumulate 50 teaming hours.</w:t>
      </w:r>
    </w:p>
    <w:p w14:paraId="1555C96A" w14:textId="0FD48781" w:rsidR="00F52749" w:rsidRPr="000F3ABD" w:rsidRDefault="00F52749" w:rsidP="00BF173F">
      <w:pPr>
        <w:pStyle w:val="ListParagraph"/>
        <w:numPr>
          <w:ilvl w:val="0"/>
          <w:numId w:val="6"/>
        </w:numPr>
        <w:rPr>
          <w:rFonts w:cstheme="minorHAnsi"/>
          <w:color w:val="000000" w:themeColor="text1"/>
        </w:rPr>
      </w:pPr>
      <w:r w:rsidRPr="000F3ABD">
        <w:rPr>
          <w:rFonts w:cstheme="minorHAnsi"/>
          <w:color w:val="000000" w:themeColor="text1"/>
        </w:rPr>
        <w:t xml:space="preserve">Students may count a maximum of 100 teaming hours toward the 500 clinical hours required for graduation. After reaching 50 teaming hours and completing the first semester, students typically continue teaming for the remainder of the program strategically selecting cases with the </w:t>
      </w:r>
      <w:r w:rsidR="000F3ABD" w:rsidRPr="000F3ABD">
        <w:rPr>
          <w:rFonts w:cstheme="minorHAnsi"/>
          <w:color w:val="000000" w:themeColor="text1"/>
        </w:rPr>
        <w:t xml:space="preserve">clinic director </w:t>
      </w:r>
      <w:r w:rsidRPr="000F3ABD">
        <w:rPr>
          <w:rFonts w:cstheme="minorHAnsi"/>
          <w:color w:val="000000" w:themeColor="text1"/>
        </w:rPr>
        <w:t xml:space="preserve">and GA.   </w:t>
      </w:r>
    </w:p>
    <w:p w14:paraId="171C9D16" w14:textId="77777777" w:rsidR="00F52749" w:rsidRPr="000F3ABD" w:rsidRDefault="00F52749" w:rsidP="00BF173F">
      <w:pPr>
        <w:pStyle w:val="ListParagraph"/>
        <w:numPr>
          <w:ilvl w:val="0"/>
          <w:numId w:val="6"/>
        </w:numPr>
        <w:rPr>
          <w:rFonts w:cstheme="minorHAnsi"/>
          <w:color w:val="000000" w:themeColor="text1"/>
        </w:rPr>
      </w:pPr>
      <w:r w:rsidRPr="000F3ABD">
        <w:rPr>
          <w:rFonts w:cstheme="minorHAnsi"/>
          <w:color w:val="000000" w:themeColor="text1"/>
        </w:rPr>
        <w:t xml:space="preserve">Students will record their teaming hours weekly on the Therapist Log Excel Spreadsheet.  </w:t>
      </w:r>
    </w:p>
    <w:p w14:paraId="376DDDAC" w14:textId="77777777" w:rsidR="00F52749" w:rsidRPr="000F3ABD" w:rsidRDefault="00F52749" w:rsidP="00403B5D">
      <w:pPr>
        <w:pStyle w:val="Heading2"/>
        <w:rPr>
          <w:rFonts w:asciiTheme="minorHAnsi" w:hAnsiTheme="minorHAnsi" w:cstheme="minorHAnsi"/>
        </w:rPr>
      </w:pPr>
      <w:bookmarkStart w:id="42" w:name="_Toc148537553"/>
      <w:r w:rsidRPr="000F3ABD">
        <w:rPr>
          <w:rFonts w:asciiTheme="minorHAnsi" w:hAnsiTheme="minorHAnsi" w:cstheme="minorHAnsi"/>
        </w:rPr>
        <w:t>Basic Skills Practice Session</w:t>
      </w:r>
      <w:bookmarkEnd w:id="42"/>
    </w:p>
    <w:p w14:paraId="7BDF2DCF" w14:textId="77777777" w:rsidR="00643AAF" w:rsidRDefault="00F52749" w:rsidP="00F52749">
      <w:pPr>
        <w:contextualSpacing/>
        <w:rPr>
          <w:rFonts w:cstheme="minorHAnsi"/>
          <w:color w:val="000000" w:themeColor="text1"/>
        </w:rPr>
      </w:pPr>
      <w:r w:rsidRPr="000F3ABD">
        <w:rPr>
          <w:rFonts w:cstheme="minorHAnsi"/>
          <w:color w:val="000000" w:themeColor="text1"/>
        </w:rPr>
        <w:t>Each first-semester student conducts a 50-minute practice counseling session recorded in the CFTC. The mock session is an initial session with an individual client. The primary foci of the evaluation of the session include</w:t>
      </w:r>
      <w:r w:rsidR="00643AAF">
        <w:rPr>
          <w:rFonts w:cstheme="minorHAnsi"/>
          <w:color w:val="000000" w:themeColor="text1"/>
        </w:rPr>
        <w:t>:</w:t>
      </w:r>
    </w:p>
    <w:p w14:paraId="4DEFEA6D" w14:textId="77777777" w:rsidR="00643AAF" w:rsidRDefault="00643AAF" w:rsidP="00643AAF">
      <w:pPr>
        <w:pStyle w:val="ListParagraph"/>
        <w:numPr>
          <w:ilvl w:val="0"/>
          <w:numId w:val="32"/>
        </w:numPr>
        <w:rPr>
          <w:rFonts w:cstheme="minorHAnsi"/>
          <w:color w:val="000000" w:themeColor="text1"/>
        </w:rPr>
      </w:pPr>
      <w:r w:rsidRPr="00643AAF">
        <w:rPr>
          <w:rFonts w:cstheme="minorHAnsi"/>
          <w:color w:val="000000" w:themeColor="text1"/>
        </w:rPr>
        <w:t>J</w:t>
      </w:r>
      <w:r w:rsidR="00F52749" w:rsidRPr="00643AAF">
        <w:rPr>
          <w:rFonts w:cstheme="minorHAnsi"/>
          <w:color w:val="000000" w:themeColor="text1"/>
        </w:rPr>
        <w:t>oining effectively with the client</w:t>
      </w:r>
    </w:p>
    <w:p w14:paraId="30F4E5CF" w14:textId="77777777" w:rsidR="00643AAF" w:rsidRDefault="00643AAF" w:rsidP="00643AAF">
      <w:pPr>
        <w:pStyle w:val="ListParagraph"/>
        <w:numPr>
          <w:ilvl w:val="0"/>
          <w:numId w:val="32"/>
        </w:numPr>
        <w:rPr>
          <w:rFonts w:cstheme="minorHAnsi"/>
          <w:color w:val="000000" w:themeColor="text1"/>
        </w:rPr>
      </w:pPr>
      <w:r>
        <w:rPr>
          <w:rFonts w:cstheme="minorHAnsi"/>
          <w:color w:val="000000" w:themeColor="text1"/>
        </w:rPr>
        <w:t>D</w:t>
      </w:r>
      <w:r w:rsidR="00F52749" w:rsidRPr="00643AAF">
        <w:rPr>
          <w:rFonts w:cstheme="minorHAnsi"/>
          <w:color w:val="000000" w:themeColor="text1"/>
        </w:rPr>
        <w:t>emonstrating active listening</w:t>
      </w:r>
    </w:p>
    <w:p w14:paraId="13B67539" w14:textId="2494E3C9" w:rsidR="00643AAF" w:rsidRDefault="00643AAF" w:rsidP="00643AAF">
      <w:pPr>
        <w:pStyle w:val="ListParagraph"/>
        <w:numPr>
          <w:ilvl w:val="0"/>
          <w:numId w:val="32"/>
        </w:numPr>
        <w:rPr>
          <w:rFonts w:cstheme="minorHAnsi"/>
          <w:color w:val="000000" w:themeColor="text1"/>
        </w:rPr>
      </w:pPr>
      <w:r>
        <w:rPr>
          <w:rFonts w:cstheme="minorHAnsi"/>
          <w:color w:val="000000" w:themeColor="text1"/>
        </w:rPr>
        <w:t>U</w:t>
      </w:r>
      <w:r w:rsidR="00F52749" w:rsidRPr="00643AAF">
        <w:rPr>
          <w:rFonts w:cstheme="minorHAnsi"/>
          <w:color w:val="000000" w:themeColor="text1"/>
        </w:rPr>
        <w:t>sing a repertoire of responses that communicate effective listening</w:t>
      </w:r>
    </w:p>
    <w:p w14:paraId="15B01C93" w14:textId="1EA745AB" w:rsidR="00643AAF" w:rsidRDefault="00643AAF" w:rsidP="00643AAF">
      <w:pPr>
        <w:pStyle w:val="ListParagraph"/>
        <w:numPr>
          <w:ilvl w:val="0"/>
          <w:numId w:val="32"/>
        </w:numPr>
        <w:rPr>
          <w:rFonts w:cstheme="minorHAnsi"/>
          <w:color w:val="000000" w:themeColor="text1"/>
        </w:rPr>
      </w:pPr>
      <w:r>
        <w:rPr>
          <w:rFonts w:cstheme="minorHAnsi"/>
          <w:color w:val="000000" w:themeColor="text1"/>
        </w:rPr>
        <w:t>G</w:t>
      </w:r>
      <w:r w:rsidR="00F52749" w:rsidRPr="00643AAF">
        <w:rPr>
          <w:rFonts w:cstheme="minorHAnsi"/>
          <w:color w:val="000000" w:themeColor="text1"/>
        </w:rPr>
        <w:t xml:space="preserve">athering good information </w:t>
      </w:r>
    </w:p>
    <w:p w14:paraId="0D06E6AD" w14:textId="3C2626B2" w:rsidR="00643AAF" w:rsidRDefault="00643AAF" w:rsidP="00643AAF">
      <w:pPr>
        <w:pStyle w:val="ListParagraph"/>
        <w:numPr>
          <w:ilvl w:val="0"/>
          <w:numId w:val="32"/>
        </w:numPr>
        <w:rPr>
          <w:rFonts w:cstheme="minorHAnsi"/>
          <w:color w:val="000000" w:themeColor="text1"/>
        </w:rPr>
      </w:pPr>
      <w:r>
        <w:rPr>
          <w:rFonts w:cstheme="minorHAnsi"/>
          <w:color w:val="000000" w:themeColor="text1"/>
        </w:rPr>
        <w:t>C</w:t>
      </w:r>
      <w:r w:rsidR="00F52749" w:rsidRPr="00643AAF">
        <w:rPr>
          <w:rFonts w:cstheme="minorHAnsi"/>
          <w:color w:val="000000" w:themeColor="text1"/>
        </w:rPr>
        <w:t xml:space="preserve">reating sustained </w:t>
      </w:r>
      <w:proofErr w:type="gramStart"/>
      <w:r w:rsidR="00F52749" w:rsidRPr="00643AAF">
        <w:rPr>
          <w:rFonts w:cstheme="minorHAnsi"/>
          <w:color w:val="000000" w:themeColor="text1"/>
        </w:rPr>
        <w:t>interactions</w:t>
      </w:r>
      <w:proofErr w:type="gramEnd"/>
      <w:r w:rsidR="00F52749" w:rsidRPr="00643AAF">
        <w:rPr>
          <w:rFonts w:cstheme="minorHAnsi"/>
          <w:color w:val="000000" w:themeColor="text1"/>
        </w:rPr>
        <w:t xml:space="preserve"> the focus on an important topic for several minutes. </w:t>
      </w:r>
    </w:p>
    <w:p w14:paraId="0CDDE834" w14:textId="2044DE0A" w:rsidR="00F52749" w:rsidRPr="00643AAF" w:rsidRDefault="00F52749" w:rsidP="00643AAF">
      <w:pPr>
        <w:rPr>
          <w:rFonts w:cstheme="minorHAnsi"/>
          <w:color w:val="000000" w:themeColor="text1"/>
        </w:rPr>
      </w:pPr>
      <w:r w:rsidRPr="00643AAF">
        <w:rPr>
          <w:rFonts w:cstheme="minorHAnsi"/>
          <w:color w:val="000000" w:themeColor="text1"/>
        </w:rPr>
        <w:t xml:space="preserve">Each student will receive detailed feedback that identifies strengths and growing edges as well as effective responses. </w:t>
      </w:r>
    </w:p>
    <w:p w14:paraId="031FD1B0" w14:textId="77777777" w:rsidR="00F52749" w:rsidRPr="000F3ABD" w:rsidRDefault="00F52749" w:rsidP="00403B5D">
      <w:pPr>
        <w:pStyle w:val="Heading2"/>
        <w:rPr>
          <w:rFonts w:asciiTheme="minorHAnsi" w:hAnsiTheme="minorHAnsi" w:cstheme="minorHAnsi"/>
        </w:rPr>
      </w:pPr>
      <w:bookmarkStart w:id="43" w:name="_Toc148537554"/>
      <w:r w:rsidRPr="000F3ABD">
        <w:rPr>
          <w:rFonts w:asciiTheme="minorHAnsi" w:hAnsiTheme="minorHAnsi" w:cstheme="minorHAnsi"/>
        </w:rPr>
        <w:t>Readiness Assessment</w:t>
      </w:r>
      <w:bookmarkEnd w:id="43"/>
      <w:r w:rsidRPr="000F3ABD">
        <w:rPr>
          <w:rFonts w:asciiTheme="minorHAnsi" w:hAnsiTheme="minorHAnsi" w:cstheme="minorHAnsi"/>
        </w:rPr>
        <w:t xml:space="preserve"> </w:t>
      </w:r>
    </w:p>
    <w:p w14:paraId="4EC3A1F9" w14:textId="77777777" w:rsidR="00643AAF" w:rsidRDefault="00F52749" w:rsidP="00F52749">
      <w:pPr>
        <w:rPr>
          <w:rFonts w:cstheme="minorHAnsi"/>
          <w:color w:val="000000" w:themeColor="text1"/>
        </w:rPr>
      </w:pPr>
      <w:r w:rsidRPr="000F3ABD">
        <w:rPr>
          <w:rFonts w:cstheme="minorHAnsi"/>
          <w:color w:val="000000" w:themeColor="text1"/>
        </w:rPr>
        <w:t>The Readiness Assessment is conducted by the Practicum Supervisor and is comprised of</w:t>
      </w:r>
      <w:r w:rsidR="00643AAF">
        <w:rPr>
          <w:rFonts w:cstheme="minorHAnsi"/>
          <w:color w:val="000000" w:themeColor="text1"/>
        </w:rPr>
        <w:t>:</w:t>
      </w:r>
    </w:p>
    <w:p w14:paraId="51EA2CF4" w14:textId="4ADB248B" w:rsidR="00643AAF" w:rsidRPr="00643AAF" w:rsidRDefault="00643AAF" w:rsidP="00643AAF">
      <w:pPr>
        <w:pStyle w:val="ListParagraph"/>
        <w:numPr>
          <w:ilvl w:val="0"/>
          <w:numId w:val="33"/>
        </w:numPr>
        <w:rPr>
          <w:rFonts w:cstheme="minorHAnsi"/>
          <w:color w:val="000000" w:themeColor="text1"/>
        </w:rPr>
      </w:pPr>
      <w:r>
        <w:rPr>
          <w:rFonts w:cstheme="minorHAnsi"/>
          <w:color w:val="000000" w:themeColor="text1"/>
        </w:rPr>
        <w:t>E</w:t>
      </w:r>
      <w:r w:rsidR="00F52749" w:rsidRPr="00643AAF">
        <w:rPr>
          <w:rFonts w:cstheme="minorHAnsi"/>
          <w:color w:val="000000" w:themeColor="text1"/>
        </w:rPr>
        <w:t>valuation of participation in supervision and teaming</w:t>
      </w:r>
    </w:p>
    <w:p w14:paraId="76F759D1" w14:textId="681DC05A" w:rsidR="00643AAF" w:rsidRDefault="00643AAF" w:rsidP="00643AAF">
      <w:pPr>
        <w:pStyle w:val="ListParagraph"/>
        <w:numPr>
          <w:ilvl w:val="0"/>
          <w:numId w:val="33"/>
        </w:numPr>
        <w:rPr>
          <w:rFonts w:cstheme="minorHAnsi"/>
          <w:color w:val="000000" w:themeColor="text1"/>
        </w:rPr>
      </w:pPr>
      <w:r>
        <w:rPr>
          <w:rFonts w:cstheme="minorHAnsi"/>
          <w:color w:val="000000" w:themeColor="text1"/>
        </w:rPr>
        <w:t>Skills</w:t>
      </w:r>
      <w:r w:rsidR="00F52749" w:rsidRPr="00643AAF">
        <w:rPr>
          <w:rFonts w:cstheme="minorHAnsi"/>
          <w:color w:val="000000" w:themeColor="text1"/>
        </w:rPr>
        <w:t xml:space="preserve"> displayed in three practice sessions</w:t>
      </w:r>
    </w:p>
    <w:p w14:paraId="76BBEF2D" w14:textId="30EE6646" w:rsidR="00F52749" w:rsidRPr="00643AAF" w:rsidRDefault="00643AAF" w:rsidP="00643AAF">
      <w:pPr>
        <w:pStyle w:val="ListParagraph"/>
        <w:numPr>
          <w:ilvl w:val="0"/>
          <w:numId w:val="33"/>
        </w:numPr>
        <w:rPr>
          <w:rFonts w:cstheme="minorHAnsi"/>
          <w:color w:val="000000" w:themeColor="text1"/>
        </w:rPr>
      </w:pPr>
      <w:r>
        <w:rPr>
          <w:rFonts w:cstheme="minorHAnsi"/>
          <w:color w:val="000000" w:themeColor="text1"/>
        </w:rPr>
        <w:t>F</w:t>
      </w:r>
      <w:r w:rsidR="00F52749" w:rsidRPr="00643AAF">
        <w:rPr>
          <w:rFonts w:cstheme="minorHAnsi"/>
          <w:color w:val="000000" w:themeColor="text1"/>
        </w:rPr>
        <w:t xml:space="preserve">eedback on performance in </w:t>
      </w:r>
      <w:proofErr w:type="spellStart"/>
      <w:r w:rsidR="00F52749" w:rsidRPr="00643AAF">
        <w:rPr>
          <w:rFonts w:cstheme="minorHAnsi"/>
          <w:color w:val="000000" w:themeColor="text1"/>
        </w:rPr>
        <w:t>HDFS</w:t>
      </w:r>
      <w:proofErr w:type="spellEnd"/>
      <w:r w:rsidR="00F52749" w:rsidRPr="00643AAF">
        <w:rPr>
          <w:rFonts w:cstheme="minorHAnsi"/>
          <w:color w:val="000000" w:themeColor="text1"/>
        </w:rPr>
        <w:t>-691</w:t>
      </w:r>
      <w:r>
        <w:rPr>
          <w:rFonts w:cstheme="minorHAnsi"/>
          <w:color w:val="000000" w:themeColor="text1"/>
        </w:rPr>
        <w:t xml:space="preserve"> (</w:t>
      </w:r>
      <w:r w:rsidR="00F52749" w:rsidRPr="00643AAF">
        <w:rPr>
          <w:rFonts w:cstheme="minorHAnsi"/>
          <w:color w:val="000000" w:themeColor="text1"/>
        </w:rPr>
        <w:t>diagnostic/assessment skills</w:t>
      </w:r>
      <w:r>
        <w:rPr>
          <w:rFonts w:cstheme="minorHAnsi"/>
          <w:color w:val="000000" w:themeColor="text1"/>
        </w:rPr>
        <w:t>)</w:t>
      </w:r>
      <w:r w:rsidR="00F52749" w:rsidRPr="00643AAF">
        <w:rPr>
          <w:rFonts w:cstheme="minorHAnsi"/>
          <w:color w:val="000000" w:themeColor="text1"/>
        </w:rPr>
        <w:t xml:space="preserve"> and </w:t>
      </w:r>
      <w:proofErr w:type="spellStart"/>
      <w:r w:rsidR="00F52749" w:rsidRPr="00643AAF">
        <w:rPr>
          <w:rFonts w:cstheme="minorHAnsi"/>
          <w:color w:val="000000" w:themeColor="text1"/>
        </w:rPr>
        <w:t>HDFS</w:t>
      </w:r>
      <w:proofErr w:type="spellEnd"/>
      <w:r w:rsidR="00F52749" w:rsidRPr="00643AAF">
        <w:rPr>
          <w:rFonts w:cstheme="minorHAnsi"/>
          <w:color w:val="000000" w:themeColor="text1"/>
        </w:rPr>
        <w:t>-784</w:t>
      </w:r>
      <w:r>
        <w:rPr>
          <w:rFonts w:cstheme="minorHAnsi"/>
          <w:color w:val="000000" w:themeColor="text1"/>
        </w:rPr>
        <w:t xml:space="preserve"> (</w:t>
      </w:r>
      <w:r w:rsidR="00F52749" w:rsidRPr="00643AAF">
        <w:rPr>
          <w:rFonts w:cstheme="minorHAnsi"/>
          <w:color w:val="000000" w:themeColor="text1"/>
        </w:rPr>
        <w:t>theoretical understanding</w:t>
      </w:r>
      <w:r>
        <w:rPr>
          <w:rFonts w:cstheme="minorHAnsi"/>
          <w:color w:val="000000" w:themeColor="text1"/>
        </w:rPr>
        <w:t>)</w:t>
      </w:r>
      <w:r w:rsidR="00F52749" w:rsidRPr="00643AAF">
        <w:rPr>
          <w:rFonts w:cstheme="minorHAnsi"/>
          <w:color w:val="000000" w:themeColor="text1"/>
        </w:rPr>
        <w:t xml:space="preserve">. A copy of the Readiness Assessment may be found in Appendix </w:t>
      </w:r>
      <w:proofErr w:type="spellStart"/>
      <w:r w:rsidR="00F52749" w:rsidRPr="00643AAF">
        <w:rPr>
          <w:rFonts w:cstheme="minorHAnsi"/>
          <w:color w:val="000000" w:themeColor="text1"/>
        </w:rPr>
        <w:t>ET3</w:t>
      </w:r>
      <w:proofErr w:type="spellEnd"/>
      <w:r w:rsidR="00F52749" w:rsidRPr="00643AAF">
        <w:rPr>
          <w:rFonts w:cstheme="minorHAnsi"/>
          <w:color w:val="000000" w:themeColor="text1"/>
        </w:rPr>
        <w:t xml:space="preserve"> of the Student Handbook. </w:t>
      </w:r>
    </w:p>
    <w:p w14:paraId="29921654" w14:textId="77777777" w:rsidR="00F52749" w:rsidRPr="000F3ABD" w:rsidRDefault="00F52749" w:rsidP="00403B5D">
      <w:pPr>
        <w:pStyle w:val="Heading2"/>
        <w:rPr>
          <w:rFonts w:asciiTheme="minorHAnsi" w:hAnsiTheme="minorHAnsi" w:cstheme="minorHAnsi"/>
        </w:rPr>
      </w:pPr>
      <w:bookmarkStart w:id="44" w:name="_Toc148537555"/>
      <w:r w:rsidRPr="000F3ABD">
        <w:rPr>
          <w:rFonts w:asciiTheme="minorHAnsi" w:hAnsiTheme="minorHAnsi" w:cstheme="minorHAnsi"/>
        </w:rPr>
        <w:t>Practicums II-V</w:t>
      </w:r>
      <w:bookmarkEnd w:id="44"/>
    </w:p>
    <w:p w14:paraId="646F5733" w14:textId="75C43738" w:rsidR="00F52749" w:rsidRPr="000F3ABD" w:rsidRDefault="00F52749" w:rsidP="00F52749">
      <w:pPr>
        <w:rPr>
          <w:rFonts w:cstheme="minorHAnsi"/>
          <w:color w:val="000000" w:themeColor="text1"/>
        </w:rPr>
      </w:pPr>
      <w:r w:rsidRPr="000F3ABD">
        <w:rPr>
          <w:rFonts w:cstheme="minorHAnsi"/>
          <w:color w:val="000000" w:themeColor="text1"/>
        </w:rPr>
        <w:t xml:space="preserve">Practicum II (Spring I) is a 2-credit hour course where students begin to see clients in the CFTC and receive clinical supervision after passing the Readiness Assessment and completing additional clinical orientation. Students continue to provide therapy, receive </w:t>
      </w:r>
      <w:proofErr w:type="gramStart"/>
      <w:r w:rsidRPr="000F3ABD">
        <w:rPr>
          <w:rFonts w:cstheme="minorHAnsi"/>
          <w:color w:val="000000" w:themeColor="text1"/>
        </w:rPr>
        <w:t>supervision</w:t>
      </w:r>
      <w:proofErr w:type="gramEnd"/>
      <w:r w:rsidR="000F3ABD" w:rsidRPr="000F3ABD">
        <w:rPr>
          <w:rFonts w:cstheme="minorHAnsi"/>
          <w:color w:val="000000" w:themeColor="text1"/>
        </w:rPr>
        <w:t xml:space="preserve"> and</w:t>
      </w:r>
      <w:r w:rsidRPr="000F3ABD">
        <w:rPr>
          <w:rFonts w:cstheme="minorHAnsi"/>
          <w:color w:val="000000" w:themeColor="text1"/>
        </w:rPr>
        <w:t xml:space="preserve"> participate in practicum for the remaining three semesters (Practicums III-V).  Practicums III-V are 3 credit hour courses. Practicum </w:t>
      </w:r>
      <w:r w:rsidRPr="000F3ABD">
        <w:rPr>
          <w:rFonts w:cstheme="minorHAnsi"/>
          <w:color w:val="000000" w:themeColor="text1"/>
        </w:rPr>
        <w:lastRenderedPageBreak/>
        <w:t xml:space="preserve">runs from 2 </w:t>
      </w:r>
      <w:r w:rsidR="00643AAF">
        <w:rPr>
          <w:rFonts w:cstheme="minorHAnsi"/>
          <w:color w:val="000000" w:themeColor="text1"/>
        </w:rPr>
        <w:t>p.m.</w:t>
      </w:r>
      <w:r w:rsidRPr="000F3ABD">
        <w:rPr>
          <w:rFonts w:cstheme="minorHAnsi"/>
          <w:color w:val="000000" w:themeColor="text1"/>
        </w:rPr>
        <w:t xml:space="preserve"> to 8 </w:t>
      </w:r>
      <w:r w:rsidR="00643AAF">
        <w:rPr>
          <w:rFonts w:cstheme="minorHAnsi"/>
          <w:color w:val="000000" w:themeColor="text1"/>
        </w:rPr>
        <w:t>p.m.</w:t>
      </w:r>
      <w:r w:rsidRPr="000F3ABD">
        <w:rPr>
          <w:rFonts w:cstheme="minorHAnsi"/>
          <w:color w:val="000000" w:themeColor="text1"/>
        </w:rPr>
        <w:t xml:space="preserve"> The policies and procedures of Practicum are described in the following sections. </w:t>
      </w:r>
    </w:p>
    <w:p w14:paraId="1875ACBA" w14:textId="66FB40BC" w:rsidR="00F52749" w:rsidRPr="000F3ABD" w:rsidRDefault="00F52749" w:rsidP="00403B5D">
      <w:pPr>
        <w:pStyle w:val="Heading3"/>
        <w:rPr>
          <w:rFonts w:asciiTheme="minorHAnsi" w:hAnsiTheme="minorHAnsi" w:cstheme="minorHAnsi"/>
        </w:rPr>
      </w:pPr>
      <w:bookmarkStart w:id="45" w:name="_Toc148537556"/>
      <w:r w:rsidRPr="000F3ABD">
        <w:rPr>
          <w:rFonts w:asciiTheme="minorHAnsi" w:hAnsiTheme="minorHAnsi" w:cstheme="minorHAnsi"/>
        </w:rPr>
        <w:t>Student-Therapist Expectations</w:t>
      </w:r>
      <w:bookmarkEnd w:id="45"/>
      <w:r w:rsidRPr="000F3ABD">
        <w:rPr>
          <w:rFonts w:asciiTheme="minorHAnsi" w:hAnsiTheme="minorHAnsi" w:cstheme="minorHAnsi"/>
        </w:rPr>
        <w:t xml:space="preserve"> </w:t>
      </w:r>
    </w:p>
    <w:p w14:paraId="75700F0B" w14:textId="08DC9597" w:rsidR="00F52749" w:rsidRPr="000F3ABD" w:rsidRDefault="00F52749" w:rsidP="00F52749">
      <w:pPr>
        <w:rPr>
          <w:rFonts w:cstheme="minorHAnsi"/>
          <w:color w:val="000000" w:themeColor="text1"/>
        </w:rPr>
      </w:pPr>
      <w:r w:rsidRPr="000F3ABD">
        <w:rPr>
          <w:rFonts w:cstheme="minorHAnsi"/>
          <w:color w:val="000000" w:themeColor="text1"/>
        </w:rPr>
        <w:t xml:space="preserve">The Student-Therapist (ST) provides individual, couple and family therapy over four semesters in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under the mentorship of faculty supervisors. The ST is available in the Clinic for two days and 16 hours per week including late afternoon/early evening hours each day. The ST carries an average caseload of </w:t>
      </w:r>
      <w:r w:rsidR="0077158B" w:rsidRPr="000F3ABD">
        <w:rPr>
          <w:rFonts w:cstheme="minorHAnsi"/>
          <w:color w:val="000000" w:themeColor="text1"/>
        </w:rPr>
        <w:t>8</w:t>
      </w:r>
      <w:r w:rsidRPr="000F3ABD">
        <w:rPr>
          <w:rFonts w:cstheme="minorHAnsi"/>
          <w:color w:val="000000" w:themeColor="text1"/>
        </w:rPr>
        <w:t>-1</w:t>
      </w:r>
      <w:r w:rsidR="0077158B" w:rsidRPr="000F3ABD">
        <w:rPr>
          <w:rFonts w:cstheme="minorHAnsi"/>
          <w:color w:val="000000" w:themeColor="text1"/>
        </w:rPr>
        <w:t>0</w:t>
      </w:r>
      <w:r w:rsidRPr="000F3ABD">
        <w:rPr>
          <w:rFonts w:cstheme="minorHAnsi"/>
          <w:color w:val="000000" w:themeColor="text1"/>
        </w:rPr>
        <w:t xml:space="preserve"> clients and is responsible for the timely completion of clinical documentation for each client. On occasion, additional hours may be required to complete paperwork. </w:t>
      </w:r>
    </w:p>
    <w:p w14:paraId="66FE1107" w14:textId="19EF15FB" w:rsidR="00F52749" w:rsidRPr="000F3ABD" w:rsidRDefault="00F52749" w:rsidP="00403B5D">
      <w:pPr>
        <w:pStyle w:val="Heading3"/>
        <w:rPr>
          <w:rFonts w:asciiTheme="minorHAnsi" w:hAnsiTheme="minorHAnsi" w:cstheme="minorHAnsi"/>
        </w:rPr>
      </w:pPr>
      <w:bookmarkStart w:id="46" w:name="_Toc148537557"/>
      <w:r w:rsidRPr="000F3ABD">
        <w:rPr>
          <w:rFonts w:asciiTheme="minorHAnsi" w:hAnsiTheme="minorHAnsi" w:cstheme="minorHAnsi"/>
        </w:rPr>
        <w:t>Supervision</w:t>
      </w:r>
      <w:bookmarkEnd w:id="46"/>
      <w:r w:rsidRPr="000F3ABD">
        <w:rPr>
          <w:rFonts w:asciiTheme="minorHAnsi" w:hAnsiTheme="minorHAnsi" w:cstheme="minorHAnsi"/>
        </w:rPr>
        <w:t xml:space="preserve"> </w:t>
      </w:r>
    </w:p>
    <w:p w14:paraId="3BE03972" w14:textId="77777777" w:rsidR="00F52749" w:rsidRPr="000F3ABD" w:rsidRDefault="00F52749" w:rsidP="00F52749">
      <w:pPr>
        <w:contextualSpacing/>
        <w:rPr>
          <w:rFonts w:cstheme="minorHAnsi"/>
          <w:bCs/>
          <w:iCs/>
          <w:color w:val="000000" w:themeColor="text1"/>
        </w:rPr>
      </w:pPr>
      <w:r w:rsidRPr="000F3ABD">
        <w:rPr>
          <w:rFonts w:cstheme="minorHAnsi"/>
          <w:bCs/>
          <w:iCs/>
          <w:color w:val="000000" w:themeColor="text1"/>
        </w:rPr>
        <w:t xml:space="preserve">Students receive an hour of individual/dyadic and group supervision weekly and frequent live supervision from their Practicum Supervisor. In crises or perplexing situations, supervision is provided by the On-Call Supervisor, an </w:t>
      </w:r>
      <w:proofErr w:type="spellStart"/>
      <w:r w:rsidRPr="000F3ABD">
        <w:rPr>
          <w:rFonts w:cstheme="minorHAnsi"/>
          <w:bCs/>
          <w:iCs/>
          <w:color w:val="000000" w:themeColor="text1"/>
        </w:rPr>
        <w:t>SMFT</w:t>
      </w:r>
      <w:proofErr w:type="spellEnd"/>
      <w:r w:rsidRPr="000F3ABD">
        <w:rPr>
          <w:rFonts w:cstheme="minorHAnsi"/>
          <w:bCs/>
          <w:iCs/>
          <w:color w:val="000000" w:themeColor="text1"/>
        </w:rPr>
        <w:t xml:space="preserve"> faculty member designated to cover that Clinic on that day. Faculty supervisors are available for impromptu supervision as needed when on campus. Every Friday, the Student-Therapist will log their supervision hours into the Therapist Log Excel Spreadsheet. </w:t>
      </w:r>
    </w:p>
    <w:p w14:paraId="7AEB3F46" w14:textId="77777777" w:rsidR="00F52749" w:rsidRPr="000F3ABD" w:rsidRDefault="00F52749" w:rsidP="00403B5D">
      <w:pPr>
        <w:pStyle w:val="Heading3"/>
        <w:rPr>
          <w:rFonts w:asciiTheme="minorHAnsi" w:hAnsiTheme="minorHAnsi" w:cstheme="minorHAnsi"/>
        </w:rPr>
      </w:pPr>
      <w:bookmarkStart w:id="47" w:name="_Toc148537558"/>
      <w:r w:rsidRPr="000F3ABD">
        <w:rPr>
          <w:rFonts w:asciiTheme="minorHAnsi" w:hAnsiTheme="minorHAnsi" w:cstheme="minorHAnsi"/>
        </w:rPr>
        <w:t>Assignment of Clients</w:t>
      </w:r>
      <w:bookmarkEnd w:id="47"/>
    </w:p>
    <w:p w14:paraId="2DE75385" w14:textId="46531852" w:rsidR="00F52749" w:rsidRPr="000F3ABD" w:rsidRDefault="00F52749" w:rsidP="00F52749">
      <w:pPr>
        <w:contextualSpacing/>
        <w:rPr>
          <w:rFonts w:cstheme="minorHAnsi"/>
          <w:bCs/>
          <w:iCs/>
          <w:color w:val="000000" w:themeColor="text1"/>
        </w:rPr>
      </w:pPr>
      <w:r w:rsidRPr="000F3ABD">
        <w:rPr>
          <w:rFonts w:cstheme="minorHAnsi"/>
          <w:bCs/>
          <w:iCs/>
          <w:color w:val="000000" w:themeColor="text1"/>
        </w:rPr>
        <w:t xml:space="preserve">The assignment of clients is coordinated by the </w:t>
      </w:r>
      <w:r w:rsidR="000F3ABD" w:rsidRPr="000F3ABD">
        <w:rPr>
          <w:rFonts w:cstheme="minorHAnsi"/>
          <w:bCs/>
          <w:iCs/>
          <w:color w:val="000000" w:themeColor="text1"/>
        </w:rPr>
        <w:t xml:space="preserve">clinic director </w:t>
      </w:r>
      <w:r w:rsidRPr="000F3ABD">
        <w:rPr>
          <w:rFonts w:cstheme="minorHAnsi"/>
          <w:bCs/>
          <w:iCs/>
          <w:color w:val="000000" w:themeColor="text1"/>
        </w:rPr>
        <w:t xml:space="preserve">using these guidelines: </w:t>
      </w:r>
    </w:p>
    <w:p w14:paraId="1E7BEF28" w14:textId="77777777" w:rsidR="00F52749" w:rsidRPr="000F3ABD" w:rsidRDefault="00F52749" w:rsidP="00BF173F">
      <w:pPr>
        <w:pStyle w:val="ListParagraph"/>
        <w:numPr>
          <w:ilvl w:val="0"/>
          <w:numId w:val="7"/>
        </w:numPr>
        <w:rPr>
          <w:rFonts w:cstheme="minorHAnsi"/>
          <w:color w:val="000000" w:themeColor="text1"/>
        </w:rPr>
      </w:pPr>
      <w:r w:rsidRPr="000F3ABD">
        <w:rPr>
          <w:rFonts w:cstheme="minorHAnsi"/>
          <w:color w:val="000000" w:themeColor="text1"/>
        </w:rPr>
        <w:t xml:space="preserve">Clients are typically assigned to a therapist by the Intake Therapist following the intake procedure delineated in the </w:t>
      </w:r>
      <w:r w:rsidRPr="00643AAF">
        <w:rPr>
          <w:rFonts w:cstheme="minorHAnsi"/>
          <w:b/>
          <w:bCs/>
          <w:color w:val="000000" w:themeColor="text1"/>
        </w:rPr>
        <w:t>CFTC Policy and Procedures Manual</w:t>
      </w:r>
      <w:r w:rsidRPr="000F3ABD">
        <w:rPr>
          <w:rFonts w:cstheme="minorHAnsi"/>
          <w:color w:val="000000" w:themeColor="text1"/>
        </w:rPr>
        <w:t xml:space="preserve">. </w:t>
      </w:r>
    </w:p>
    <w:p w14:paraId="1392A335" w14:textId="24CDB3EA" w:rsidR="00F52749" w:rsidRPr="000F3ABD" w:rsidRDefault="00F52749" w:rsidP="00BF173F">
      <w:pPr>
        <w:pStyle w:val="ListParagraph"/>
        <w:numPr>
          <w:ilvl w:val="0"/>
          <w:numId w:val="7"/>
        </w:numPr>
        <w:rPr>
          <w:rFonts w:cstheme="minorHAnsi"/>
          <w:color w:val="000000" w:themeColor="text1"/>
        </w:rPr>
      </w:pPr>
      <w:r w:rsidRPr="000F3ABD">
        <w:rPr>
          <w:rFonts w:cstheme="minorHAnsi"/>
          <w:color w:val="000000" w:themeColor="text1"/>
        </w:rPr>
        <w:t xml:space="preserve">First-year therapists will be assigned their first clients by the </w:t>
      </w:r>
      <w:r w:rsidR="000F3ABD" w:rsidRPr="000F3ABD">
        <w:rPr>
          <w:rFonts w:cstheme="minorHAnsi"/>
          <w:color w:val="000000" w:themeColor="text1"/>
        </w:rPr>
        <w:t xml:space="preserve">clinic director </w:t>
      </w:r>
      <w:r w:rsidRPr="000F3ABD">
        <w:rPr>
          <w:rFonts w:cstheme="minorHAnsi"/>
          <w:color w:val="000000" w:themeColor="text1"/>
        </w:rPr>
        <w:t xml:space="preserve">in late January. The initial clients will be seen by the therapist on their Practicum day. The client caseload will build slowly to a maximum of 12 clients over the remainder of the first semester. </w:t>
      </w:r>
    </w:p>
    <w:p w14:paraId="7B8BDB47" w14:textId="657BC036" w:rsidR="00F52749" w:rsidRPr="000F3ABD" w:rsidRDefault="00F52749" w:rsidP="00BF173F">
      <w:pPr>
        <w:pStyle w:val="ListParagraph"/>
        <w:numPr>
          <w:ilvl w:val="0"/>
          <w:numId w:val="7"/>
        </w:numPr>
        <w:rPr>
          <w:rFonts w:cstheme="minorHAnsi"/>
          <w:color w:val="000000" w:themeColor="text1"/>
        </w:rPr>
      </w:pPr>
      <w:r w:rsidRPr="000F3ABD">
        <w:rPr>
          <w:rFonts w:cstheme="minorHAnsi"/>
          <w:color w:val="000000" w:themeColor="text1"/>
        </w:rPr>
        <w:t xml:space="preserve">In the Spring Semester, second-year therapists are the priority for the assignment of relational cases until spring break (or later if necessary) to fulfill graduation requirements for relational hours. When needed, the </w:t>
      </w:r>
      <w:r w:rsidR="000F3ABD" w:rsidRPr="000F3ABD">
        <w:rPr>
          <w:rFonts w:cstheme="minorHAnsi"/>
          <w:color w:val="000000" w:themeColor="text1"/>
        </w:rPr>
        <w:t xml:space="preserve">clinic director </w:t>
      </w:r>
      <w:r w:rsidRPr="000F3ABD">
        <w:rPr>
          <w:rFonts w:cstheme="minorHAnsi"/>
          <w:color w:val="000000" w:themeColor="text1"/>
        </w:rPr>
        <w:t>will determine the order in which therapists are assigned relational cases.</w:t>
      </w:r>
    </w:p>
    <w:p w14:paraId="3F682762" w14:textId="77777777" w:rsidR="00F52749" w:rsidRPr="000F3ABD" w:rsidRDefault="00F52749" w:rsidP="00BF173F">
      <w:pPr>
        <w:pStyle w:val="ListParagraph"/>
        <w:numPr>
          <w:ilvl w:val="0"/>
          <w:numId w:val="7"/>
        </w:numPr>
        <w:rPr>
          <w:rFonts w:cstheme="minorHAnsi"/>
          <w:color w:val="000000" w:themeColor="text1"/>
        </w:rPr>
      </w:pPr>
      <w:r w:rsidRPr="000F3ABD">
        <w:rPr>
          <w:rFonts w:cstheme="minorHAnsi"/>
          <w:color w:val="000000" w:themeColor="text1"/>
        </w:rPr>
        <w:t xml:space="preserve">After spring break, </w:t>
      </w:r>
      <w:proofErr w:type="gramStart"/>
      <w:r w:rsidRPr="000F3ABD">
        <w:rPr>
          <w:rFonts w:cstheme="minorHAnsi"/>
          <w:color w:val="000000" w:themeColor="text1"/>
        </w:rPr>
        <w:t>the majority of</w:t>
      </w:r>
      <w:proofErr w:type="gramEnd"/>
      <w:r w:rsidRPr="000F3ABD">
        <w:rPr>
          <w:rFonts w:cstheme="minorHAnsi"/>
          <w:color w:val="000000" w:themeColor="text1"/>
        </w:rPr>
        <w:t xml:space="preserve"> new intakes are assigned to first-year therapists.  </w:t>
      </w:r>
    </w:p>
    <w:p w14:paraId="19BBA65B" w14:textId="77777777" w:rsidR="00F52749" w:rsidRPr="000F3ABD" w:rsidRDefault="00F52749" w:rsidP="00BF173F">
      <w:pPr>
        <w:pStyle w:val="ListParagraph"/>
        <w:numPr>
          <w:ilvl w:val="0"/>
          <w:numId w:val="7"/>
        </w:numPr>
        <w:rPr>
          <w:rFonts w:cstheme="minorHAnsi"/>
          <w:color w:val="000000" w:themeColor="text1"/>
        </w:rPr>
      </w:pPr>
      <w:r w:rsidRPr="000F3ABD">
        <w:rPr>
          <w:rFonts w:cstheme="minorHAnsi"/>
          <w:color w:val="000000" w:themeColor="text1"/>
        </w:rPr>
        <w:t xml:space="preserve">With the permission of their supervisor, first-year students may function as a co-therapist on new relational cases with the expectation that he/she would continue as the solo therapist after the graduation of the second-year therapist. </w:t>
      </w:r>
    </w:p>
    <w:p w14:paraId="4EE9BD09" w14:textId="5D3806D3" w:rsidR="00F52749" w:rsidRPr="000F3ABD" w:rsidRDefault="00F52749" w:rsidP="00BF173F">
      <w:pPr>
        <w:pStyle w:val="ListParagraph"/>
        <w:numPr>
          <w:ilvl w:val="0"/>
          <w:numId w:val="7"/>
        </w:numPr>
        <w:rPr>
          <w:rFonts w:cstheme="minorHAnsi"/>
          <w:color w:val="000000" w:themeColor="text1"/>
        </w:rPr>
      </w:pPr>
      <w:r w:rsidRPr="000F3ABD">
        <w:rPr>
          <w:rFonts w:cstheme="minorHAnsi"/>
          <w:color w:val="000000" w:themeColor="text1"/>
        </w:rPr>
        <w:t xml:space="preserve">As their caseload builds in the Spring Semester, first-year students will see clients on a second day in the Clinic. The </w:t>
      </w:r>
      <w:r w:rsidR="000F3ABD" w:rsidRPr="000F3ABD">
        <w:rPr>
          <w:rFonts w:cstheme="minorHAnsi"/>
          <w:color w:val="000000" w:themeColor="text1"/>
        </w:rPr>
        <w:t xml:space="preserve">clinic director </w:t>
      </w:r>
      <w:r w:rsidRPr="000F3ABD">
        <w:rPr>
          <w:rFonts w:cstheme="minorHAnsi"/>
          <w:color w:val="000000" w:themeColor="text1"/>
        </w:rPr>
        <w:t xml:space="preserve">will create the therapist schedule in collaboration with students and the Clinic GA. </w:t>
      </w:r>
    </w:p>
    <w:p w14:paraId="14E823B1" w14:textId="77777777" w:rsidR="00F52749" w:rsidRPr="000F3ABD" w:rsidRDefault="00F52749" w:rsidP="00403B5D">
      <w:pPr>
        <w:pStyle w:val="Heading3"/>
        <w:rPr>
          <w:rFonts w:asciiTheme="minorHAnsi" w:hAnsiTheme="minorHAnsi" w:cstheme="minorHAnsi"/>
        </w:rPr>
      </w:pPr>
      <w:bookmarkStart w:id="48" w:name="_Toc148537559"/>
      <w:r w:rsidRPr="000F3ABD">
        <w:rPr>
          <w:rFonts w:asciiTheme="minorHAnsi" w:hAnsiTheme="minorHAnsi" w:cstheme="minorHAnsi"/>
        </w:rPr>
        <w:t>The Spring Transition</w:t>
      </w:r>
      <w:bookmarkEnd w:id="48"/>
    </w:p>
    <w:p w14:paraId="28ADEC95" w14:textId="31061F21" w:rsidR="00F52749" w:rsidRPr="00643AAF" w:rsidRDefault="00F52749" w:rsidP="00F52749">
      <w:pPr>
        <w:contextualSpacing/>
        <w:rPr>
          <w:rFonts w:cstheme="minorHAnsi"/>
          <w:bCs/>
          <w:color w:val="000000" w:themeColor="text1"/>
        </w:rPr>
      </w:pPr>
      <w:r w:rsidRPr="00643AAF">
        <w:rPr>
          <w:rFonts w:cstheme="minorHAnsi"/>
          <w:bCs/>
          <w:color w:val="000000" w:themeColor="text1"/>
        </w:rPr>
        <w:t xml:space="preserve">In March of the </w:t>
      </w:r>
      <w:r w:rsidR="00643AAF" w:rsidRPr="00643AAF">
        <w:rPr>
          <w:rFonts w:cstheme="minorHAnsi"/>
          <w:bCs/>
          <w:color w:val="000000" w:themeColor="text1"/>
        </w:rPr>
        <w:t>spring semester</w:t>
      </w:r>
      <w:r w:rsidRPr="00643AAF">
        <w:rPr>
          <w:rFonts w:cstheme="minorHAnsi"/>
          <w:bCs/>
          <w:color w:val="000000" w:themeColor="text1"/>
        </w:rPr>
        <w:t xml:space="preserve">, second-year therapists begin the termination process with clients by: </w:t>
      </w:r>
    </w:p>
    <w:p w14:paraId="3359DB35" w14:textId="55BEF2D4" w:rsidR="00F52749" w:rsidRPr="00643AAF" w:rsidRDefault="00F52749" w:rsidP="00BF173F">
      <w:pPr>
        <w:pStyle w:val="ListParagraph"/>
        <w:numPr>
          <w:ilvl w:val="0"/>
          <w:numId w:val="8"/>
        </w:numPr>
        <w:rPr>
          <w:rFonts w:cstheme="minorHAnsi"/>
          <w:b/>
          <w:i/>
          <w:iCs/>
          <w:color w:val="000000" w:themeColor="text1"/>
        </w:rPr>
      </w:pPr>
      <w:r w:rsidRPr="00643AAF">
        <w:rPr>
          <w:rFonts w:cstheme="minorHAnsi"/>
          <w:bCs/>
          <w:color w:val="000000" w:themeColor="text1"/>
        </w:rPr>
        <w:t>Determining with each client whether they would like to terminate therapy</w:t>
      </w:r>
      <w:r w:rsidR="00643AAF" w:rsidRPr="00643AAF">
        <w:rPr>
          <w:rFonts w:cstheme="minorHAnsi"/>
          <w:bCs/>
          <w:color w:val="000000" w:themeColor="text1"/>
        </w:rPr>
        <w:t xml:space="preserve"> </w:t>
      </w:r>
      <w:r w:rsidRPr="00643AAF">
        <w:rPr>
          <w:rFonts w:cstheme="minorHAnsi"/>
          <w:bCs/>
          <w:color w:val="000000" w:themeColor="text1"/>
        </w:rPr>
        <w:t xml:space="preserve">or </w:t>
      </w:r>
      <w:r w:rsidR="00643AAF" w:rsidRPr="00643AAF">
        <w:rPr>
          <w:rFonts w:cstheme="minorHAnsi"/>
          <w:bCs/>
          <w:color w:val="000000" w:themeColor="text1"/>
        </w:rPr>
        <w:t>t</w:t>
      </w:r>
      <w:r w:rsidRPr="00643AAF">
        <w:rPr>
          <w:rFonts w:cstheme="minorHAnsi"/>
          <w:bCs/>
          <w:color w:val="000000" w:themeColor="text1"/>
        </w:rPr>
        <w:t xml:space="preserve">ransition to another therapist to continue therapy after the graduation of their therapist. </w:t>
      </w:r>
    </w:p>
    <w:p w14:paraId="193B5A3F" w14:textId="1FF72E1B" w:rsidR="00F52749" w:rsidRPr="00643AAF" w:rsidRDefault="00F52749" w:rsidP="00BF173F">
      <w:pPr>
        <w:pStyle w:val="ListParagraph"/>
        <w:numPr>
          <w:ilvl w:val="0"/>
          <w:numId w:val="8"/>
        </w:numPr>
        <w:rPr>
          <w:rFonts w:cstheme="minorHAnsi"/>
          <w:b/>
          <w:i/>
          <w:iCs/>
          <w:color w:val="000000" w:themeColor="text1"/>
        </w:rPr>
      </w:pPr>
      <w:r w:rsidRPr="00643AAF">
        <w:rPr>
          <w:rFonts w:cstheme="minorHAnsi"/>
          <w:bCs/>
          <w:color w:val="000000" w:themeColor="text1"/>
        </w:rPr>
        <w:t xml:space="preserve">The therapist will notify the </w:t>
      </w:r>
      <w:r w:rsidR="000F3ABD" w:rsidRPr="00643AAF">
        <w:rPr>
          <w:rFonts w:cstheme="minorHAnsi"/>
          <w:bCs/>
          <w:color w:val="000000" w:themeColor="text1"/>
        </w:rPr>
        <w:t xml:space="preserve">clinic director </w:t>
      </w:r>
      <w:r w:rsidRPr="00643AAF">
        <w:rPr>
          <w:rFonts w:cstheme="minorHAnsi"/>
          <w:bCs/>
          <w:color w:val="000000" w:themeColor="text1"/>
        </w:rPr>
        <w:t xml:space="preserve">and their Supervisor about client decisions. </w:t>
      </w:r>
    </w:p>
    <w:p w14:paraId="1501DC23" w14:textId="77777777" w:rsidR="00F52749" w:rsidRPr="00643AAF" w:rsidRDefault="00F52749" w:rsidP="00BF173F">
      <w:pPr>
        <w:pStyle w:val="ListParagraph"/>
        <w:numPr>
          <w:ilvl w:val="0"/>
          <w:numId w:val="8"/>
        </w:numPr>
        <w:rPr>
          <w:rFonts w:cstheme="minorHAnsi"/>
          <w:b/>
          <w:i/>
          <w:iCs/>
          <w:color w:val="000000" w:themeColor="text1"/>
        </w:rPr>
      </w:pPr>
      <w:r w:rsidRPr="00643AAF">
        <w:rPr>
          <w:rFonts w:cstheme="minorHAnsi"/>
          <w:bCs/>
          <w:color w:val="000000" w:themeColor="text1"/>
        </w:rPr>
        <w:t xml:space="preserve">A new therapist will be assigned to clients who opt to transition in conjunction with the Supervisor. </w:t>
      </w:r>
    </w:p>
    <w:p w14:paraId="21701C09" w14:textId="0D259B09" w:rsidR="00643AAF" w:rsidRPr="00643AAF" w:rsidRDefault="00F52749" w:rsidP="00BF173F">
      <w:pPr>
        <w:pStyle w:val="ListParagraph"/>
        <w:numPr>
          <w:ilvl w:val="0"/>
          <w:numId w:val="8"/>
        </w:numPr>
        <w:rPr>
          <w:rFonts w:cstheme="minorHAnsi"/>
          <w:b/>
          <w:i/>
          <w:iCs/>
          <w:color w:val="000000" w:themeColor="text1"/>
        </w:rPr>
      </w:pPr>
      <w:r w:rsidRPr="00643AAF">
        <w:rPr>
          <w:rFonts w:cstheme="minorHAnsi"/>
          <w:bCs/>
          <w:color w:val="000000" w:themeColor="text1"/>
        </w:rPr>
        <w:t xml:space="preserve">When possible, the transition to a new therapist should be a three-session process comprised </w:t>
      </w:r>
      <w:r w:rsidR="00643AAF" w:rsidRPr="00643AAF">
        <w:rPr>
          <w:rFonts w:cstheme="minorHAnsi"/>
          <w:bCs/>
          <w:color w:val="000000" w:themeColor="text1"/>
        </w:rPr>
        <w:t>of the new therapist:</w:t>
      </w:r>
    </w:p>
    <w:p w14:paraId="22151612" w14:textId="3EE4ECDD" w:rsidR="00643AAF" w:rsidRPr="00643AAF" w:rsidRDefault="00643AAF" w:rsidP="00643AAF">
      <w:pPr>
        <w:pStyle w:val="ListParagraph"/>
        <w:numPr>
          <w:ilvl w:val="1"/>
          <w:numId w:val="34"/>
        </w:numPr>
        <w:rPr>
          <w:rFonts w:cstheme="minorHAnsi"/>
          <w:b/>
          <w:i/>
          <w:iCs/>
          <w:color w:val="000000" w:themeColor="text1"/>
        </w:rPr>
      </w:pPr>
      <w:r w:rsidRPr="00643AAF">
        <w:rPr>
          <w:rFonts w:cstheme="minorHAnsi"/>
          <w:bCs/>
          <w:color w:val="000000" w:themeColor="text1"/>
        </w:rPr>
        <w:t>W</w:t>
      </w:r>
      <w:r w:rsidR="00F52749" w:rsidRPr="00643AAF">
        <w:rPr>
          <w:rFonts w:cstheme="minorHAnsi"/>
          <w:bCs/>
          <w:color w:val="000000" w:themeColor="text1"/>
        </w:rPr>
        <w:t>atches the first two sessions behind the mirror</w:t>
      </w:r>
    </w:p>
    <w:p w14:paraId="784D8B56" w14:textId="43661A21" w:rsidR="00643AAF" w:rsidRPr="00643AAF" w:rsidRDefault="00643AAF" w:rsidP="00643AAF">
      <w:pPr>
        <w:pStyle w:val="ListParagraph"/>
        <w:numPr>
          <w:ilvl w:val="1"/>
          <w:numId w:val="34"/>
        </w:numPr>
        <w:rPr>
          <w:rFonts w:cstheme="minorHAnsi"/>
          <w:b/>
          <w:i/>
          <w:iCs/>
          <w:color w:val="000000" w:themeColor="text1"/>
        </w:rPr>
      </w:pPr>
      <w:r w:rsidRPr="00643AAF">
        <w:rPr>
          <w:rFonts w:cstheme="minorHAnsi"/>
          <w:bCs/>
          <w:color w:val="000000" w:themeColor="text1"/>
        </w:rPr>
        <w:lastRenderedPageBreak/>
        <w:t>I</w:t>
      </w:r>
      <w:r w:rsidR="00F52749" w:rsidRPr="00643AAF">
        <w:rPr>
          <w:rFonts w:cstheme="minorHAnsi"/>
          <w:bCs/>
          <w:color w:val="000000" w:themeColor="text1"/>
        </w:rPr>
        <w:t>s introduced to the client(s) at the end of the second session</w:t>
      </w:r>
    </w:p>
    <w:p w14:paraId="0366D581" w14:textId="44EE5909" w:rsidR="00F52749" w:rsidRPr="00643AAF" w:rsidRDefault="00643AAF" w:rsidP="00643AAF">
      <w:pPr>
        <w:pStyle w:val="ListParagraph"/>
        <w:numPr>
          <w:ilvl w:val="1"/>
          <w:numId w:val="34"/>
        </w:numPr>
        <w:rPr>
          <w:rFonts w:cstheme="minorHAnsi"/>
          <w:b/>
          <w:i/>
          <w:iCs/>
          <w:color w:val="000000" w:themeColor="text1"/>
        </w:rPr>
      </w:pPr>
      <w:r w:rsidRPr="00643AAF">
        <w:rPr>
          <w:rFonts w:cstheme="minorHAnsi"/>
          <w:bCs/>
          <w:color w:val="000000" w:themeColor="text1"/>
        </w:rPr>
        <w:t>I</w:t>
      </w:r>
      <w:r w:rsidR="00F52749" w:rsidRPr="00643AAF">
        <w:rPr>
          <w:rFonts w:cstheme="minorHAnsi"/>
          <w:bCs/>
          <w:color w:val="000000" w:themeColor="text1"/>
        </w:rPr>
        <w:t xml:space="preserve">s a co-therapist in the third session taking the lead with the support of the terminating </w:t>
      </w:r>
      <w:proofErr w:type="gramStart"/>
      <w:r w:rsidR="00F52749" w:rsidRPr="00643AAF">
        <w:rPr>
          <w:rFonts w:cstheme="minorHAnsi"/>
          <w:bCs/>
          <w:color w:val="000000" w:themeColor="text1"/>
        </w:rPr>
        <w:t>therapist.</w:t>
      </w:r>
      <w:proofErr w:type="gramEnd"/>
      <w:r w:rsidR="00F52749" w:rsidRPr="00643AAF">
        <w:rPr>
          <w:rFonts w:cstheme="minorHAnsi"/>
          <w:bCs/>
          <w:color w:val="000000" w:themeColor="text1"/>
        </w:rPr>
        <w:t xml:space="preserve"> </w:t>
      </w:r>
    </w:p>
    <w:p w14:paraId="1B195E7A" w14:textId="77777777" w:rsidR="00F52749" w:rsidRPr="00643AAF" w:rsidRDefault="00F52749" w:rsidP="00BF173F">
      <w:pPr>
        <w:pStyle w:val="ListParagraph"/>
        <w:numPr>
          <w:ilvl w:val="0"/>
          <w:numId w:val="8"/>
        </w:numPr>
        <w:rPr>
          <w:rFonts w:cstheme="minorHAnsi"/>
          <w:b/>
          <w:i/>
          <w:iCs/>
          <w:color w:val="000000" w:themeColor="text1"/>
        </w:rPr>
      </w:pPr>
      <w:r w:rsidRPr="00643AAF">
        <w:rPr>
          <w:rFonts w:cstheme="minorHAnsi"/>
          <w:bCs/>
          <w:color w:val="000000" w:themeColor="text1"/>
        </w:rPr>
        <w:t xml:space="preserve">Once the case is transitioned to the first-year therapist, the outgoing therapist will team on the case until graduation to provide support and guidance for the new therapist. </w:t>
      </w:r>
    </w:p>
    <w:p w14:paraId="374A3308" w14:textId="3F748FBB" w:rsidR="00F52749" w:rsidRPr="00643AAF" w:rsidRDefault="00F52749" w:rsidP="00BF173F">
      <w:pPr>
        <w:pStyle w:val="ListParagraph"/>
        <w:numPr>
          <w:ilvl w:val="0"/>
          <w:numId w:val="8"/>
        </w:numPr>
        <w:rPr>
          <w:rFonts w:cstheme="minorHAnsi"/>
          <w:b/>
          <w:i/>
          <w:iCs/>
          <w:color w:val="000000" w:themeColor="text1"/>
        </w:rPr>
      </w:pPr>
      <w:r w:rsidRPr="00643AAF">
        <w:rPr>
          <w:rFonts w:cstheme="minorHAnsi"/>
          <w:bCs/>
          <w:color w:val="000000" w:themeColor="text1"/>
        </w:rPr>
        <w:t xml:space="preserve">All transitions must be completed by finals’ week. During finals’ week, graduating students are expected to collect their personal belongings, complete all </w:t>
      </w:r>
      <w:proofErr w:type="gramStart"/>
      <w:r w:rsidRPr="00643AAF">
        <w:rPr>
          <w:rFonts w:cstheme="minorHAnsi"/>
          <w:bCs/>
          <w:color w:val="000000" w:themeColor="text1"/>
        </w:rPr>
        <w:t>paperwork</w:t>
      </w:r>
      <w:proofErr w:type="gramEnd"/>
      <w:r w:rsidR="000F3ABD" w:rsidRPr="00643AAF">
        <w:rPr>
          <w:rFonts w:cstheme="minorHAnsi"/>
          <w:bCs/>
          <w:color w:val="000000" w:themeColor="text1"/>
        </w:rPr>
        <w:t xml:space="preserve"> and</w:t>
      </w:r>
      <w:r w:rsidRPr="00643AAF">
        <w:rPr>
          <w:rFonts w:cstheme="minorHAnsi"/>
          <w:bCs/>
          <w:color w:val="000000" w:themeColor="text1"/>
        </w:rPr>
        <w:t xml:space="preserve"> return keys to the Clinic.</w:t>
      </w:r>
    </w:p>
    <w:p w14:paraId="3494830A" w14:textId="02685EA1" w:rsidR="00F52749" w:rsidRPr="00643AAF" w:rsidRDefault="00F52749" w:rsidP="00BF173F">
      <w:pPr>
        <w:pStyle w:val="ListParagraph"/>
        <w:numPr>
          <w:ilvl w:val="0"/>
          <w:numId w:val="8"/>
        </w:numPr>
        <w:rPr>
          <w:rFonts w:cstheme="minorHAnsi"/>
          <w:b/>
          <w:i/>
          <w:iCs/>
          <w:color w:val="000000" w:themeColor="text1"/>
        </w:rPr>
      </w:pPr>
      <w:proofErr w:type="gramStart"/>
      <w:r w:rsidRPr="00643AAF">
        <w:rPr>
          <w:rFonts w:cstheme="minorHAnsi"/>
          <w:bCs/>
          <w:color w:val="000000" w:themeColor="text1"/>
        </w:rPr>
        <w:t>In order to</w:t>
      </w:r>
      <w:proofErr w:type="gramEnd"/>
      <w:r w:rsidRPr="00643AAF">
        <w:rPr>
          <w:rFonts w:cstheme="minorHAnsi"/>
          <w:bCs/>
          <w:color w:val="000000" w:themeColor="text1"/>
        </w:rPr>
        <w:t xml:space="preserve"> graduate, all Student-Therapists will complete the paperwork due to the </w:t>
      </w:r>
      <w:r w:rsidR="000F3ABD" w:rsidRPr="00643AAF">
        <w:rPr>
          <w:rFonts w:cstheme="minorHAnsi"/>
          <w:bCs/>
          <w:color w:val="000000" w:themeColor="text1"/>
        </w:rPr>
        <w:t xml:space="preserve">clinic director </w:t>
      </w:r>
      <w:r w:rsidRPr="00643AAF">
        <w:rPr>
          <w:rFonts w:cstheme="minorHAnsi"/>
          <w:bCs/>
          <w:color w:val="000000" w:themeColor="text1"/>
        </w:rPr>
        <w:t xml:space="preserve">and required to close or transition all client files. The graduating student will ensure that all paperwork is reviewed by the </w:t>
      </w:r>
      <w:r w:rsidR="000F3ABD" w:rsidRPr="00643AAF">
        <w:rPr>
          <w:rFonts w:cstheme="minorHAnsi"/>
          <w:bCs/>
          <w:color w:val="000000" w:themeColor="text1"/>
        </w:rPr>
        <w:t xml:space="preserve">clinic </w:t>
      </w:r>
      <w:r w:rsidR="00643AAF">
        <w:rPr>
          <w:rFonts w:cstheme="minorHAnsi"/>
          <w:bCs/>
          <w:color w:val="000000" w:themeColor="text1"/>
        </w:rPr>
        <w:t xml:space="preserve">director. </w:t>
      </w:r>
    </w:p>
    <w:p w14:paraId="4073D4E6" w14:textId="77777777" w:rsidR="00F52749" w:rsidRPr="00643AAF" w:rsidRDefault="00F52749" w:rsidP="00BF173F">
      <w:pPr>
        <w:pStyle w:val="ListParagraph"/>
        <w:numPr>
          <w:ilvl w:val="0"/>
          <w:numId w:val="8"/>
        </w:numPr>
        <w:rPr>
          <w:rFonts w:cstheme="minorHAnsi"/>
          <w:b/>
          <w:i/>
          <w:iCs/>
          <w:color w:val="000000" w:themeColor="text1"/>
        </w:rPr>
      </w:pPr>
      <w:r w:rsidRPr="00643AAF">
        <w:rPr>
          <w:rFonts w:cstheme="minorHAnsi"/>
          <w:color w:val="000000" w:themeColor="text1"/>
        </w:rPr>
        <w:t>When first year therapists begin seeing cases independently of second year therapists, each practicum supervisor will provide at least an hour of supervision each week for first year therapists.</w:t>
      </w:r>
    </w:p>
    <w:p w14:paraId="36BB5339" w14:textId="5969709F" w:rsidR="00F52749" w:rsidRPr="000F3ABD" w:rsidRDefault="00F52749" w:rsidP="00403B5D">
      <w:pPr>
        <w:pStyle w:val="Heading3"/>
        <w:rPr>
          <w:rFonts w:asciiTheme="minorHAnsi" w:hAnsiTheme="minorHAnsi" w:cstheme="minorHAnsi"/>
        </w:rPr>
      </w:pPr>
      <w:bookmarkStart w:id="49" w:name="_Toc148537560"/>
      <w:r w:rsidRPr="000F3ABD">
        <w:rPr>
          <w:rFonts w:asciiTheme="minorHAnsi" w:hAnsiTheme="minorHAnsi" w:cstheme="minorHAnsi"/>
        </w:rPr>
        <w:t>Evaluations</w:t>
      </w:r>
      <w:bookmarkEnd w:id="49"/>
      <w:r w:rsidRPr="000F3ABD">
        <w:rPr>
          <w:rFonts w:asciiTheme="minorHAnsi" w:hAnsiTheme="minorHAnsi" w:cstheme="minorHAnsi"/>
        </w:rPr>
        <w:t xml:space="preserve"> </w:t>
      </w:r>
    </w:p>
    <w:p w14:paraId="4B74791D" w14:textId="030F4E98" w:rsidR="00F52749" w:rsidRPr="000F3ABD" w:rsidRDefault="00F52749" w:rsidP="00F52749">
      <w:pPr>
        <w:contextualSpacing/>
        <w:rPr>
          <w:rFonts w:cstheme="minorHAnsi"/>
          <w:iCs/>
          <w:color w:val="000000" w:themeColor="text1"/>
        </w:rPr>
      </w:pPr>
      <w:r w:rsidRPr="000F3ABD">
        <w:rPr>
          <w:rFonts w:cstheme="minorHAnsi"/>
          <w:iCs/>
          <w:color w:val="000000" w:themeColor="text1"/>
        </w:rPr>
        <w:t xml:space="preserve">Students are evaluated by their Practicum Supervisor at the end of each semester for Practicums II-V. The evaluation process includes </w:t>
      </w:r>
      <w:r w:rsidR="00643AAF">
        <w:rPr>
          <w:rFonts w:cstheme="minorHAnsi"/>
          <w:iCs/>
          <w:color w:val="000000" w:themeColor="text1"/>
        </w:rPr>
        <w:t>a</w:t>
      </w:r>
      <w:r w:rsidRPr="000F3ABD">
        <w:rPr>
          <w:rFonts w:cstheme="minorHAnsi"/>
          <w:iCs/>
          <w:color w:val="000000" w:themeColor="text1"/>
        </w:rPr>
        <w:t xml:space="preserve"> written evaluation by the supervisor</w:t>
      </w:r>
      <w:r w:rsidR="00643AAF">
        <w:rPr>
          <w:rFonts w:cstheme="minorHAnsi"/>
          <w:iCs/>
          <w:color w:val="000000" w:themeColor="text1"/>
        </w:rPr>
        <w:t>,</w:t>
      </w:r>
      <w:r w:rsidRPr="000F3ABD">
        <w:rPr>
          <w:rFonts w:cstheme="minorHAnsi"/>
          <w:iCs/>
          <w:color w:val="000000" w:themeColor="text1"/>
        </w:rPr>
        <w:t xml:space="preserve"> written evaluation by the student and face-to-face review of the evaluations. The written evaluations are designed to assess developmental progress, </w:t>
      </w:r>
      <w:proofErr w:type="gramStart"/>
      <w:r w:rsidRPr="000F3ABD">
        <w:rPr>
          <w:rFonts w:cstheme="minorHAnsi"/>
          <w:iCs/>
          <w:color w:val="000000" w:themeColor="text1"/>
        </w:rPr>
        <w:t>strengths</w:t>
      </w:r>
      <w:proofErr w:type="gramEnd"/>
      <w:r w:rsidR="000F3ABD" w:rsidRPr="000F3ABD">
        <w:rPr>
          <w:rFonts w:cstheme="minorHAnsi"/>
          <w:iCs/>
          <w:color w:val="000000" w:themeColor="text1"/>
        </w:rPr>
        <w:t xml:space="preserve"> and</w:t>
      </w:r>
      <w:r w:rsidRPr="000F3ABD">
        <w:rPr>
          <w:rFonts w:cstheme="minorHAnsi"/>
          <w:iCs/>
          <w:color w:val="000000" w:themeColor="text1"/>
        </w:rPr>
        <w:t xml:space="preserve"> growth areas. It is comprised of narrative comments and ratings on key items using a 5-point Likert scale. Student forms for self-evaluation appear in Appendix </w:t>
      </w:r>
      <w:proofErr w:type="spellStart"/>
      <w:r w:rsidRPr="000F3ABD">
        <w:rPr>
          <w:rFonts w:cstheme="minorHAnsi"/>
          <w:iCs/>
          <w:color w:val="000000" w:themeColor="text1"/>
        </w:rPr>
        <w:t>ET5a</w:t>
      </w:r>
      <w:proofErr w:type="spellEnd"/>
      <w:r w:rsidRPr="000F3ABD">
        <w:rPr>
          <w:rFonts w:cstheme="minorHAnsi"/>
          <w:iCs/>
          <w:color w:val="000000" w:themeColor="text1"/>
        </w:rPr>
        <w:t xml:space="preserve">-d while supervisor forms for Practicum Evaluation appear in </w:t>
      </w:r>
      <w:proofErr w:type="spellStart"/>
      <w:r w:rsidRPr="000F3ABD">
        <w:rPr>
          <w:rFonts w:cstheme="minorHAnsi"/>
          <w:iCs/>
          <w:color w:val="000000" w:themeColor="text1"/>
        </w:rPr>
        <w:t>ET8a</w:t>
      </w:r>
      <w:proofErr w:type="spellEnd"/>
      <w:r w:rsidRPr="000F3ABD">
        <w:rPr>
          <w:rFonts w:cstheme="minorHAnsi"/>
          <w:iCs/>
          <w:color w:val="000000" w:themeColor="text1"/>
        </w:rPr>
        <w:t>-c of the Student Handbook.</w:t>
      </w:r>
    </w:p>
    <w:p w14:paraId="4E572B58" w14:textId="77777777" w:rsidR="00F52749" w:rsidRPr="000F3ABD" w:rsidRDefault="00F52749" w:rsidP="00F52749">
      <w:pPr>
        <w:contextualSpacing/>
        <w:rPr>
          <w:rFonts w:cstheme="minorHAnsi"/>
          <w:iCs/>
          <w:color w:val="000000" w:themeColor="text1"/>
        </w:rPr>
      </w:pPr>
    </w:p>
    <w:p w14:paraId="0126B8B2" w14:textId="77777777" w:rsidR="00F52749" w:rsidRPr="000F3ABD" w:rsidRDefault="00F52749" w:rsidP="00F52749">
      <w:pPr>
        <w:contextualSpacing/>
        <w:rPr>
          <w:rFonts w:cstheme="minorHAnsi"/>
          <w:iCs/>
          <w:color w:val="000000" w:themeColor="text1"/>
        </w:rPr>
      </w:pPr>
      <w:r w:rsidRPr="000F3ABD">
        <w:rPr>
          <w:rFonts w:cstheme="minorHAnsi"/>
          <w:iCs/>
          <w:color w:val="000000" w:themeColor="text1"/>
        </w:rPr>
        <w:t xml:space="preserve">The evaluation process is goal-focused and devised to promote development growth in the competency of the student-therapist. Each Practicum has specific developmental goals for the cohort described in the syllabus. In addition, individual goals are established for the next semester by the student and supervisor in the evaluation process. Any “2” ratings should become a learning goal for the next semester.  </w:t>
      </w:r>
    </w:p>
    <w:p w14:paraId="45884374" w14:textId="77777777" w:rsidR="00F52749" w:rsidRPr="000F3ABD" w:rsidRDefault="00F52749" w:rsidP="00F52749">
      <w:pPr>
        <w:contextualSpacing/>
        <w:rPr>
          <w:rFonts w:cstheme="minorHAnsi"/>
          <w:iCs/>
          <w:color w:val="000000" w:themeColor="text1"/>
        </w:rPr>
      </w:pPr>
    </w:p>
    <w:p w14:paraId="219FB619" w14:textId="7D46BF02" w:rsidR="00F52749" w:rsidRPr="000F3ABD" w:rsidRDefault="00F52749" w:rsidP="00F52749">
      <w:pPr>
        <w:contextualSpacing/>
        <w:rPr>
          <w:rFonts w:cstheme="minorHAnsi"/>
          <w:iCs/>
          <w:color w:val="000000" w:themeColor="text1"/>
        </w:rPr>
      </w:pPr>
      <w:r w:rsidRPr="000F3ABD">
        <w:rPr>
          <w:rFonts w:cstheme="minorHAnsi"/>
          <w:iCs/>
          <w:color w:val="000000" w:themeColor="text1"/>
        </w:rPr>
        <w:t xml:space="preserve">Occasionally, a serious problem with clinical competency and/or skill development emerges during the semester or in the evaluation process. This problem may be a critical incident or a persistent difficulty in client sessions, which lead to a “1” rating in the evaluation. In these instances, a detailed plan must be created with </w:t>
      </w:r>
      <w:proofErr w:type="spellStart"/>
      <w:r w:rsidRPr="000F3ABD">
        <w:rPr>
          <w:rFonts w:cstheme="minorHAnsi"/>
          <w:iCs/>
          <w:color w:val="000000" w:themeColor="text1"/>
        </w:rPr>
        <w:t>SMFT</w:t>
      </w:r>
      <w:proofErr w:type="spellEnd"/>
      <w:r w:rsidRPr="000F3ABD">
        <w:rPr>
          <w:rFonts w:cstheme="minorHAnsi"/>
          <w:iCs/>
          <w:color w:val="000000" w:themeColor="text1"/>
        </w:rPr>
        <w:t xml:space="preserve"> faculty to strengthen the competency and/or to rectify the critical incident. Similarly, serious violations of CFTC policy and procedures (</w:t>
      </w:r>
      <w:proofErr w:type="gramStart"/>
      <w:r w:rsidRPr="000F3ABD">
        <w:rPr>
          <w:rFonts w:cstheme="minorHAnsi"/>
          <w:iCs/>
          <w:color w:val="000000" w:themeColor="text1"/>
        </w:rPr>
        <w:t>e.g.</w:t>
      </w:r>
      <w:proofErr w:type="gramEnd"/>
      <w:r w:rsidRPr="000F3ABD">
        <w:rPr>
          <w:rFonts w:cstheme="minorHAnsi"/>
          <w:iCs/>
          <w:color w:val="000000" w:themeColor="text1"/>
        </w:rPr>
        <w:t xml:space="preserve"> breaking confidentiality) necessitates disciplinary action from </w:t>
      </w:r>
      <w:proofErr w:type="spellStart"/>
      <w:r w:rsidRPr="000F3ABD">
        <w:rPr>
          <w:rFonts w:cstheme="minorHAnsi"/>
          <w:iCs/>
          <w:color w:val="000000" w:themeColor="text1"/>
        </w:rPr>
        <w:t>SMFT</w:t>
      </w:r>
      <w:proofErr w:type="spellEnd"/>
      <w:r w:rsidRPr="000F3ABD">
        <w:rPr>
          <w:rFonts w:cstheme="minorHAnsi"/>
          <w:iCs/>
          <w:color w:val="000000" w:themeColor="text1"/>
        </w:rPr>
        <w:t xml:space="preserve"> faculty that may include a) meeting with faculty; b) written warning; c) a remediation plan; d) failing practicum; or e) dismissal from the program. </w:t>
      </w:r>
    </w:p>
    <w:p w14:paraId="07198F23" w14:textId="77777777" w:rsidR="00F52749" w:rsidRPr="000F3ABD" w:rsidRDefault="00F52749" w:rsidP="00403B5D">
      <w:pPr>
        <w:pStyle w:val="Heading2"/>
        <w:rPr>
          <w:rFonts w:asciiTheme="minorHAnsi" w:hAnsiTheme="minorHAnsi" w:cstheme="minorHAnsi"/>
        </w:rPr>
      </w:pPr>
      <w:bookmarkStart w:id="50" w:name="_Toc148537561"/>
      <w:r w:rsidRPr="000F3ABD">
        <w:rPr>
          <w:rFonts w:asciiTheme="minorHAnsi" w:hAnsiTheme="minorHAnsi" w:cstheme="minorHAnsi"/>
        </w:rPr>
        <w:t>Internship (</w:t>
      </w:r>
      <w:proofErr w:type="spellStart"/>
      <w:r w:rsidRPr="000F3ABD">
        <w:rPr>
          <w:rFonts w:asciiTheme="minorHAnsi" w:hAnsiTheme="minorHAnsi" w:cstheme="minorHAnsi"/>
        </w:rPr>
        <w:t>HDFS</w:t>
      </w:r>
      <w:proofErr w:type="spellEnd"/>
      <w:r w:rsidRPr="000F3ABD">
        <w:rPr>
          <w:rFonts w:asciiTheme="minorHAnsi" w:hAnsiTheme="minorHAnsi" w:cstheme="minorHAnsi"/>
        </w:rPr>
        <w:t>-633) Policy and Procedures</w:t>
      </w:r>
      <w:bookmarkEnd w:id="50"/>
      <w:r w:rsidRPr="000F3ABD">
        <w:rPr>
          <w:rFonts w:asciiTheme="minorHAnsi" w:hAnsiTheme="minorHAnsi" w:cstheme="minorHAnsi"/>
        </w:rPr>
        <w:t xml:space="preserve"> </w:t>
      </w:r>
    </w:p>
    <w:p w14:paraId="7A94F213" w14:textId="15966183" w:rsidR="00F52749" w:rsidRPr="000F3ABD" w:rsidRDefault="00F52749" w:rsidP="00F52749">
      <w:pPr>
        <w:contextualSpacing/>
        <w:rPr>
          <w:rFonts w:cstheme="minorHAnsi"/>
          <w:iCs/>
          <w:color w:val="000000" w:themeColor="text1"/>
        </w:rPr>
      </w:pPr>
      <w:r w:rsidRPr="000F3ABD">
        <w:rPr>
          <w:rFonts w:cstheme="minorHAnsi"/>
          <w:iCs/>
          <w:color w:val="000000" w:themeColor="text1"/>
        </w:rPr>
        <w:t xml:space="preserve">In addition to the clinical days in the CFTC, students will begin an off-campus internship in the summer that will continue through the Fall II and Spring II semesters. The internship enables students to obtain the 500 clinical hours for graduation and provides valuable experience in an agency setting. It also can be an opportunity to work with a specific population. Students typically commit 16 hours over two days to provide client services at their internship site. The </w:t>
      </w:r>
      <w:r w:rsidR="000F3ABD" w:rsidRPr="000F3ABD">
        <w:rPr>
          <w:rFonts w:cstheme="minorHAnsi"/>
          <w:iCs/>
          <w:color w:val="000000" w:themeColor="text1"/>
        </w:rPr>
        <w:t xml:space="preserve">clinic director </w:t>
      </w:r>
      <w:r w:rsidRPr="000F3ABD">
        <w:rPr>
          <w:rFonts w:cstheme="minorHAnsi"/>
          <w:iCs/>
          <w:color w:val="000000" w:themeColor="text1"/>
        </w:rPr>
        <w:t xml:space="preserve">has primary responsibility in coordinating the placement process and monitoring the performance of the student and the site during internship. </w:t>
      </w:r>
    </w:p>
    <w:p w14:paraId="3F17C43B" w14:textId="77777777" w:rsidR="00F52749" w:rsidRPr="000F3ABD" w:rsidRDefault="00F52749" w:rsidP="00F52749">
      <w:pPr>
        <w:contextualSpacing/>
        <w:rPr>
          <w:rFonts w:cstheme="minorHAnsi"/>
          <w:iCs/>
          <w:color w:val="000000" w:themeColor="text1"/>
        </w:rPr>
      </w:pPr>
    </w:p>
    <w:p w14:paraId="0DCFD2B2" w14:textId="77777777" w:rsidR="00F52749" w:rsidRPr="000F3ABD" w:rsidRDefault="00F52749" w:rsidP="00403B5D">
      <w:pPr>
        <w:pStyle w:val="Heading3"/>
        <w:rPr>
          <w:rFonts w:asciiTheme="minorHAnsi" w:hAnsiTheme="minorHAnsi" w:cstheme="minorHAnsi"/>
        </w:rPr>
      </w:pPr>
      <w:bookmarkStart w:id="51" w:name="_Toc148537562"/>
      <w:r w:rsidRPr="000F3ABD">
        <w:rPr>
          <w:rFonts w:asciiTheme="minorHAnsi" w:hAnsiTheme="minorHAnsi" w:cstheme="minorHAnsi"/>
        </w:rPr>
        <w:lastRenderedPageBreak/>
        <w:t>Internship Sites</w:t>
      </w:r>
      <w:bookmarkEnd w:id="51"/>
      <w:r w:rsidRPr="000F3ABD">
        <w:rPr>
          <w:rFonts w:asciiTheme="minorHAnsi" w:hAnsiTheme="minorHAnsi" w:cstheme="minorHAnsi"/>
        </w:rPr>
        <w:t xml:space="preserve"> </w:t>
      </w:r>
    </w:p>
    <w:p w14:paraId="78D2A02C" w14:textId="21C354A4" w:rsidR="00F52749" w:rsidRPr="000F3ABD" w:rsidRDefault="00F52749" w:rsidP="00F52749">
      <w:pPr>
        <w:rPr>
          <w:rFonts w:cstheme="minorHAnsi"/>
          <w:color w:val="000000" w:themeColor="text1"/>
        </w:rPr>
      </w:pPr>
      <w:r w:rsidRPr="000F3ABD">
        <w:rPr>
          <w:rFonts w:cstheme="minorHAnsi"/>
          <w:color w:val="000000" w:themeColor="text1"/>
        </w:rPr>
        <w:t xml:space="preserve">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has approved several agencies in the community as internship sites. Many of the sites have worked with our students for several years. Each agency interacts regularly with the CFTC and has agreed to meet </w:t>
      </w:r>
      <w:proofErr w:type="spellStart"/>
      <w:r w:rsidRPr="000F3ABD">
        <w:rPr>
          <w:rFonts w:cstheme="minorHAnsi"/>
          <w:color w:val="000000" w:themeColor="text1"/>
        </w:rPr>
        <w:t>SMFT</w:t>
      </w:r>
      <w:proofErr w:type="spellEnd"/>
      <w:r w:rsidRPr="000F3ABD">
        <w:rPr>
          <w:rFonts w:cstheme="minorHAnsi"/>
          <w:color w:val="000000" w:themeColor="text1"/>
        </w:rPr>
        <w:t xml:space="preserve"> training expectations including a) individual and relational hours; b) weekly supervision and c) clinical evaluations of students. In turn, students are expected to comply with agency policy and procedures regarding case documentation, client services, </w:t>
      </w:r>
      <w:proofErr w:type="gramStart"/>
      <w:r w:rsidRPr="000F3ABD">
        <w:rPr>
          <w:rFonts w:cstheme="minorHAnsi"/>
          <w:color w:val="000000" w:themeColor="text1"/>
        </w:rPr>
        <w:t>confidentiality</w:t>
      </w:r>
      <w:proofErr w:type="gramEnd"/>
      <w:r w:rsidR="000F3ABD" w:rsidRPr="000F3ABD">
        <w:rPr>
          <w:rFonts w:cstheme="minorHAnsi"/>
          <w:color w:val="000000" w:themeColor="text1"/>
        </w:rPr>
        <w:t xml:space="preserve"> and</w:t>
      </w:r>
      <w:r w:rsidRPr="000F3ABD">
        <w:rPr>
          <w:rFonts w:cstheme="minorHAnsi"/>
          <w:color w:val="000000" w:themeColor="text1"/>
        </w:rPr>
        <w:t xml:space="preserve"> crisis management. Internship sites must provide a minimum of one hour of supervision per week from an on-site clinical supervisor who is an independently licensed mental health professional in the state of Illinois. </w:t>
      </w:r>
    </w:p>
    <w:p w14:paraId="151FB3C2" w14:textId="23671A50" w:rsidR="00F52749" w:rsidRPr="000F3ABD" w:rsidRDefault="00F52749" w:rsidP="00403B5D">
      <w:pPr>
        <w:pStyle w:val="Heading3"/>
        <w:rPr>
          <w:rFonts w:asciiTheme="minorHAnsi" w:hAnsiTheme="minorHAnsi" w:cstheme="minorHAnsi"/>
        </w:rPr>
      </w:pPr>
      <w:bookmarkStart w:id="52" w:name="_Toc148537563"/>
      <w:r w:rsidRPr="000F3ABD">
        <w:rPr>
          <w:rFonts w:asciiTheme="minorHAnsi" w:hAnsiTheme="minorHAnsi" w:cstheme="minorHAnsi"/>
        </w:rPr>
        <w:t>Placement Process</w:t>
      </w:r>
      <w:bookmarkEnd w:id="52"/>
      <w:r w:rsidRPr="000F3ABD">
        <w:rPr>
          <w:rFonts w:asciiTheme="minorHAnsi" w:hAnsiTheme="minorHAnsi" w:cstheme="minorHAnsi"/>
        </w:rPr>
        <w:t xml:space="preserve">  </w:t>
      </w:r>
    </w:p>
    <w:p w14:paraId="7C3FE334" w14:textId="77777777"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Students are placed in an internship site through the following process: </w:t>
      </w:r>
    </w:p>
    <w:p w14:paraId="39FC37E7" w14:textId="77777777" w:rsidR="00F52749" w:rsidRPr="000F3ABD" w:rsidRDefault="00F52749" w:rsidP="00BF173F">
      <w:pPr>
        <w:pStyle w:val="ListParagraph"/>
        <w:numPr>
          <w:ilvl w:val="0"/>
          <w:numId w:val="9"/>
        </w:numPr>
        <w:ind w:left="360" w:hanging="360"/>
        <w:rPr>
          <w:rFonts w:cstheme="minorHAnsi"/>
          <w:color w:val="000000" w:themeColor="text1"/>
        </w:rPr>
      </w:pPr>
      <w:r w:rsidRPr="000F3ABD">
        <w:rPr>
          <w:rFonts w:cstheme="minorHAnsi"/>
          <w:color w:val="000000" w:themeColor="text1"/>
        </w:rPr>
        <w:t xml:space="preserve">An Internship Luncheon is held annually in November on campus. Prior to the luncheon, students are provided with information about each agency providing an internship. A representative from each agency or facility will give </w:t>
      </w:r>
      <w:proofErr w:type="gramStart"/>
      <w:r w:rsidRPr="000F3ABD">
        <w:rPr>
          <w:rFonts w:cstheme="minorHAnsi"/>
          <w:color w:val="000000" w:themeColor="text1"/>
        </w:rPr>
        <w:t>a brief summary</w:t>
      </w:r>
      <w:proofErr w:type="gramEnd"/>
      <w:r w:rsidRPr="000F3ABD">
        <w:rPr>
          <w:rFonts w:cstheme="minorHAnsi"/>
          <w:color w:val="000000" w:themeColor="text1"/>
        </w:rPr>
        <w:t xml:space="preserve"> of the clinical services and the opportunities for interns at their site. Students then sit down one-on-one with agency personnel to discuss the agency’s services and approach to training. Students use this experience to determine their preferred internship sites. </w:t>
      </w:r>
    </w:p>
    <w:p w14:paraId="1BF9760E" w14:textId="1D5FE237" w:rsidR="00F52749" w:rsidRPr="000F3ABD" w:rsidRDefault="00F52749" w:rsidP="00BF173F">
      <w:pPr>
        <w:pStyle w:val="ListParagraph"/>
        <w:numPr>
          <w:ilvl w:val="0"/>
          <w:numId w:val="9"/>
        </w:numPr>
        <w:ind w:left="360" w:hanging="360"/>
        <w:rPr>
          <w:rFonts w:cstheme="minorHAnsi"/>
          <w:color w:val="000000" w:themeColor="text1"/>
        </w:rPr>
      </w:pPr>
      <w:r w:rsidRPr="000F3ABD">
        <w:rPr>
          <w:rFonts w:cstheme="minorHAnsi"/>
          <w:color w:val="000000" w:themeColor="text1"/>
        </w:rPr>
        <w:t xml:space="preserve">In the first week of December, students apply to the preferred internship sites by mailing an application letter and resume to the site supervisor.  The </w:t>
      </w:r>
      <w:r w:rsidR="000F3ABD" w:rsidRPr="000F3ABD">
        <w:rPr>
          <w:rFonts w:cstheme="minorHAnsi"/>
          <w:color w:val="000000" w:themeColor="text1"/>
        </w:rPr>
        <w:t xml:space="preserve">clinic director </w:t>
      </w:r>
      <w:r w:rsidRPr="000F3ABD">
        <w:rPr>
          <w:rFonts w:cstheme="minorHAnsi"/>
          <w:color w:val="000000" w:themeColor="text1"/>
        </w:rPr>
        <w:t xml:space="preserve">is a resource for assistance with letters and resumes. </w:t>
      </w:r>
    </w:p>
    <w:p w14:paraId="4C32C875" w14:textId="77777777" w:rsidR="00F52749" w:rsidRPr="000F3ABD" w:rsidRDefault="00F52749" w:rsidP="00BF173F">
      <w:pPr>
        <w:pStyle w:val="ListParagraph"/>
        <w:numPr>
          <w:ilvl w:val="0"/>
          <w:numId w:val="9"/>
        </w:numPr>
        <w:ind w:left="360" w:hanging="360"/>
        <w:rPr>
          <w:rFonts w:cstheme="minorHAnsi"/>
          <w:color w:val="000000" w:themeColor="text1"/>
        </w:rPr>
      </w:pPr>
      <w:r w:rsidRPr="000F3ABD">
        <w:rPr>
          <w:rFonts w:cstheme="minorHAnsi"/>
          <w:color w:val="000000" w:themeColor="text1"/>
        </w:rPr>
        <w:t xml:space="preserve">Agencies will contact students to schedule interviews, which usually take place in early January. Students are encouraged to bring their resumes to interviews. </w:t>
      </w:r>
    </w:p>
    <w:p w14:paraId="53411462" w14:textId="6F6BC764" w:rsidR="00F52749" w:rsidRPr="000F3ABD" w:rsidRDefault="00F52749" w:rsidP="00BF173F">
      <w:pPr>
        <w:pStyle w:val="ListParagraph"/>
        <w:numPr>
          <w:ilvl w:val="0"/>
          <w:numId w:val="9"/>
        </w:numPr>
        <w:ind w:left="360" w:hanging="360"/>
        <w:rPr>
          <w:rFonts w:cstheme="minorHAnsi"/>
          <w:color w:val="000000" w:themeColor="text1"/>
        </w:rPr>
      </w:pPr>
      <w:r w:rsidRPr="000F3ABD">
        <w:rPr>
          <w:rFonts w:cstheme="minorHAnsi"/>
          <w:color w:val="000000" w:themeColor="text1"/>
        </w:rPr>
        <w:t xml:space="preserve">Agencies typically extend an offer to students in mid-to-late January. Placements are coordinated by the </w:t>
      </w:r>
      <w:r w:rsidR="000F3ABD" w:rsidRPr="000F3ABD">
        <w:rPr>
          <w:rFonts w:cstheme="minorHAnsi"/>
          <w:color w:val="000000" w:themeColor="text1"/>
        </w:rPr>
        <w:t>clinic director</w:t>
      </w:r>
      <w:r w:rsidRPr="000F3ABD">
        <w:rPr>
          <w:rFonts w:cstheme="minorHAnsi"/>
          <w:color w:val="000000" w:themeColor="text1"/>
        </w:rPr>
        <w:t xml:space="preserve">. Students usually will be notified of their official placements by the end of January. If a student encounters a problem with placement, the </w:t>
      </w:r>
      <w:r w:rsidR="000F3ABD" w:rsidRPr="000F3ABD">
        <w:rPr>
          <w:rFonts w:cstheme="minorHAnsi"/>
          <w:color w:val="000000" w:themeColor="text1"/>
        </w:rPr>
        <w:t xml:space="preserve">clinic director </w:t>
      </w:r>
      <w:r w:rsidRPr="000F3ABD">
        <w:rPr>
          <w:rFonts w:cstheme="minorHAnsi"/>
          <w:color w:val="000000" w:themeColor="text1"/>
        </w:rPr>
        <w:t xml:space="preserve">will work with them until a site is finalized. </w:t>
      </w:r>
    </w:p>
    <w:p w14:paraId="02B7D251" w14:textId="00664B84" w:rsidR="00F52749" w:rsidRPr="000F3ABD" w:rsidRDefault="00F52749" w:rsidP="00BF173F">
      <w:pPr>
        <w:pStyle w:val="ListParagraph"/>
        <w:numPr>
          <w:ilvl w:val="0"/>
          <w:numId w:val="9"/>
        </w:numPr>
        <w:ind w:left="360" w:hanging="360"/>
        <w:rPr>
          <w:rFonts w:cstheme="minorHAnsi"/>
          <w:color w:val="000000" w:themeColor="text1"/>
        </w:rPr>
      </w:pPr>
      <w:r w:rsidRPr="000F3ABD">
        <w:rPr>
          <w:rFonts w:cstheme="minorHAnsi"/>
          <w:color w:val="000000" w:themeColor="text1"/>
        </w:rPr>
        <w:t xml:space="preserve">On occasion, a student may wish to find an alternative internship site for personal reasons or to work with a specific client population. In these instances, the student must begin working with the </w:t>
      </w:r>
      <w:r w:rsidR="000F3ABD" w:rsidRPr="000F3ABD">
        <w:rPr>
          <w:rFonts w:cstheme="minorHAnsi"/>
          <w:color w:val="000000" w:themeColor="text1"/>
        </w:rPr>
        <w:t xml:space="preserve">clinic director </w:t>
      </w:r>
      <w:r w:rsidRPr="000F3ABD">
        <w:rPr>
          <w:rFonts w:cstheme="minorHAnsi"/>
          <w:color w:val="000000" w:themeColor="text1"/>
        </w:rPr>
        <w:t xml:space="preserve">to find an internship site in </w:t>
      </w:r>
      <w:r w:rsidRPr="000F3ABD">
        <w:rPr>
          <w:rFonts w:cstheme="minorHAnsi"/>
          <w:b/>
          <w:bCs/>
          <w:color w:val="000000" w:themeColor="text1"/>
        </w:rPr>
        <w:t xml:space="preserve">October of </w:t>
      </w:r>
      <w:r w:rsidR="00643AAF">
        <w:rPr>
          <w:rFonts w:cstheme="minorHAnsi"/>
          <w:b/>
          <w:bCs/>
          <w:color w:val="000000" w:themeColor="text1"/>
        </w:rPr>
        <w:t>f</w:t>
      </w:r>
      <w:r w:rsidRPr="000F3ABD">
        <w:rPr>
          <w:rFonts w:cstheme="minorHAnsi"/>
          <w:b/>
          <w:bCs/>
          <w:color w:val="000000" w:themeColor="text1"/>
        </w:rPr>
        <w:t>all I</w:t>
      </w:r>
      <w:r w:rsidRPr="000F3ABD">
        <w:rPr>
          <w:rFonts w:cstheme="minorHAnsi"/>
          <w:color w:val="000000" w:themeColor="text1"/>
        </w:rPr>
        <w:t xml:space="preserve">. </w:t>
      </w:r>
    </w:p>
    <w:p w14:paraId="27012A7E" w14:textId="77777777" w:rsidR="00F52749" w:rsidRPr="000F3ABD" w:rsidRDefault="00F52749" w:rsidP="00403B5D">
      <w:pPr>
        <w:pStyle w:val="Heading3"/>
        <w:rPr>
          <w:rFonts w:asciiTheme="minorHAnsi" w:hAnsiTheme="minorHAnsi" w:cstheme="minorHAnsi"/>
        </w:rPr>
      </w:pPr>
      <w:bookmarkStart w:id="53" w:name="_Toc148537564"/>
      <w:r w:rsidRPr="000F3ABD">
        <w:rPr>
          <w:rFonts w:asciiTheme="minorHAnsi" w:hAnsiTheme="minorHAnsi" w:cstheme="minorHAnsi"/>
        </w:rPr>
        <w:t>Beginning Internship</w:t>
      </w:r>
      <w:bookmarkEnd w:id="53"/>
      <w:r w:rsidRPr="000F3ABD">
        <w:rPr>
          <w:rFonts w:asciiTheme="minorHAnsi" w:hAnsiTheme="minorHAnsi" w:cstheme="minorHAnsi"/>
        </w:rPr>
        <w:t xml:space="preserve">  </w:t>
      </w:r>
    </w:p>
    <w:p w14:paraId="72C7FAFD" w14:textId="758EC37D"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Early in the </w:t>
      </w:r>
      <w:r w:rsidR="00CC564C" w:rsidRPr="000F3ABD">
        <w:rPr>
          <w:rFonts w:cstheme="minorHAnsi"/>
          <w:color w:val="000000" w:themeColor="text1"/>
        </w:rPr>
        <w:t>spring semester</w:t>
      </w:r>
      <w:r w:rsidRPr="000F3ABD">
        <w:rPr>
          <w:rFonts w:cstheme="minorHAnsi"/>
          <w:color w:val="000000" w:themeColor="text1"/>
        </w:rPr>
        <w:t xml:space="preserve">, an agreement must be made between the student and the on-site internship supervisor regarding work hours and days. Required hours vary among internship sites. The Student Intern usually commits 16 hours over two days to provide client services at their site. Students should use caution in scheduling excessive hours at internship </w:t>
      </w:r>
      <w:proofErr w:type="gramStart"/>
      <w:r w:rsidRPr="000F3ABD">
        <w:rPr>
          <w:rFonts w:cstheme="minorHAnsi"/>
          <w:color w:val="000000" w:themeColor="text1"/>
        </w:rPr>
        <w:t>in order to</w:t>
      </w:r>
      <w:proofErr w:type="gramEnd"/>
      <w:r w:rsidRPr="000F3ABD">
        <w:rPr>
          <w:rFonts w:cstheme="minorHAnsi"/>
          <w:color w:val="000000" w:themeColor="text1"/>
        </w:rPr>
        <w:t xml:space="preserve"> meet all of the program requirements for graduation. </w:t>
      </w:r>
    </w:p>
    <w:p w14:paraId="7CF4A63B" w14:textId="49C1FC70" w:rsidR="00F52749" w:rsidRPr="000F3ABD" w:rsidRDefault="00F52749" w:rsidP="00BF173F">
      <w:pPr>
        <w:pStyle w:val="ListParagraph"/>
        <w:numPr>
          <w:ilvl w:val="0"/>
          <w:numId w:val="10"/>
        </w:numPr>
        <w:ind w:left="360" w:hanging="360"/>
        <w:rPr>
          <w:rFonts w:cstheme="minorHAnsi"/>
          <w:color w:val="000000" w:themeColor="text1"/>
        </w:rPr>
      </w:pPr>
      <w:r w:rsidRPr="000F3ABD">
        <w:rPr>
          <w:rFonts w:cstheme="minorHAnsi"/>
          <w:color w:val="000000" w:themeColor="text1"/>
        </w:rPr>
        <w:t xml:space="preserve">In scheduling internship, the student will keep in mind the summer schedule for </w:t>
      </w:r>
      <w:proofErr w:type="spellStart"/>
      <w:r w:rsidRPr="000F3ABD">
        <w:rPr>
          <w:rFonts w:cstheme="minorHAnsi"/>
          <w:color w:val="000000" w:themeColor="text1"/>
        </w:rPr>
        <w:t>HDFS</w:t>
      </w:r>
      <w:proofErr w:type="spellEnd"/>
      <w:r w:rsidRPr="000F3ABD">
        <w:rPr>
          <w:rFonts w:cstheme="minorHAnsi"/>
          <w:color w:val="000000" w:themeColor="text1"/>
        </w:rPr>
        <w:t xml:space="preserve">-639 (Monday or Tuesday) and </w:t>
      </w:r>
      <w:proofErr w:type="spellStart"/>
      <w:r w:rsidRPr="000F3ABD">
        <w:rPr>
          <w:rFonts w:cstheme="minorHAnsi"/>
          <w:color w:val="000000" w:themeColor="text1"/>
        </w:rPr>
        <w:t>HDFS</w:t>
      </w:r>
      <w:proofErr w:type="spellEnd"/>
      <w:r w:rsidRPr="000F3ABD">
        <w:rPr>
          <w:rFonts w:cstheme="minorHAnsi"/>
          <w:color w:val="000000" w:themeColor="text1"/>
        </w:rPr>
        <w:t xml:space="preserve">-692. The internship schedule will be communicated to and approved by the </w:t>
      </w:r>
      <w:r w:rsidR="000F3ABD" w:rsidRPr="000F3ABD">
        <w:rPr>
          <w:rFonts w:cstheme="minorHAnsi"/>
          <w:color w:val="000000" w:themeColor="text1"/>
        </w:rPr>
        <w:t>clinic director</w:t>
      </w:r>
      <w:r w:rsidRPr="000F3ABD">
        <w:rPr>
          <w:rFonts w:cstheme="minorHAnsi"/>
          <w:color w:val="000000" w:themeColor="text1"/>
        </w:rPr>
        <w:t xml:space="preserve">. All approved internship sites have agreed to provide </w:t>
      </w:r>
      <w:r w:rsidR="00643AAF">
        <w:rPr>
          <w:rFonts w:cstheme="minorHAnsi"/>
          <w:color w:val="000000" w:themeColor="text1"/>
        </w:rPr>
        <w:t>eight</w:t>
      </w:r>
      <w:r w:rsidRPr="000F3ABD">
        <w:rPr>
          <w:rFonts w:cstheme="minorHAnsi"/>
          <w:color w:val="000000" w:themeColor="text1"/>
        </w:rPr>
        <w:t xml:space="preserve"> or more hours of clinical contact on weekly basis. </w:t>
      </w:r>
    </w:p>
    <w:p w14:paraId="509A1C0B" w14:textId="55998804" w:rsidR="00F52749" w:rsidRPr="000F3ABD" w:rsidRDefault="00F52749" w:rsidP="00BF173F">
      <w:pPr>
        <w:pStyle w:val="ListParagraph"/>
        <w:numPr>
          <w:ilvl w:val="0"/>
          <w:numId w:val="10"/>
        </w:numPr>
        <w:ind w:left="360" w:hanging="360"/>
        <w:rPr>
          <w:rFonts w:cstheme="minorHAnsi"/>
          <w:color w:val="000000" w:themeColor="text1"/>
        </w:rPr>
      </w:pPr>
      <w:r w:rsidRPr="000F3ABD">
        <w:rPr>
          <w:rFonts w:cstheme="minorHAnsi"/>
          <w:color w:val="000000" w:themeColor="text1"/>
        </w:rPr>
        <w:t xml:space="preserve">At the beginning of internship, the Site Supervisor and the Student Intern will sign the </w:t>
      </w:r>
      <w:proofErr w:type="spellStart"/>
      <w:r w:rsidRPr="000F3ABD">
        <w:rPr>
          <w:rFonts w:cstheme="minorHAnsi"/>
          <w:color w:val="000000" w:themeColor="text1"/>
        </w:rPr>
        <w:t>SMFT</w:t>
      </w:r>
      <w:proofErr w:type="spellEnd"/>
      <w:r w:rsidRPr="000F3ABD">
        <w:rPr>
          <w:rFonts w:cstheme="minorHAnsi"/>
          <w:color w:val="000000" w:themeColor="text1"/>
        </w:rPr>
        <w:t xml:space="preserve"> Internship Agreement provided by the </w:t>
      </w:r>
      <w:r w:rsidR="000F3ABD" w:rsidRPr="000F3ABD">
        <w:rPr>
          <w:rFonts w:cstheme="minorHAnsi"/>
          <w:color w:val="000000" w:themeColor="text1"/>
        </w:rPr>
        <w:t xml:space="preserve">clinic director </w:t>
      </w:r>
      <w:r w:rsidRPr="000F3ABD">
        <w:rPr>
          <w:rFonts w:cstheme="minorHAnsi"/>
          <w:color w:val="000000" w:themeColor="text1"/>
        </w:rPr>
        <w:t xml:space="preserve">and return it to the </w:t>
      </w:r>
      <w:r w:rsidR="000F3ABD" w:rsidRPr="000F3ABD">
        <w:rPr>
          <w:rFonts w:cstheme="minorHAnsi"/>
          <w:color w:val="000000" w:themeColor="text1"/>
        </w:rPr>
        <w:t xml:space="preserve">clinic </w:t>
      </w:r>
      <w:r w:rsidR="00643AAF">
        <w:rPr>
          <w:rFonts w:cstheme="minorHAnsi"/>
          <w:color w:val="000000" w:themeColor="text1"/>
        </w:rPr>
        <w:t xml:space="preserve">director. </w:t>
      </w:r>
    </w:p>
    <w:p w14:paraId="4332C084" w14:textId="770D3647" w:rsidR="00F52749" w:rsidRPr="000F3ABD" w:rsidRDefault="00F52749" w:rsidP="00BF173F">
      <w:pPr>
        <w:pStyle w:val="ListParagraph"/>
        <w:numPr>
          <w:ilvl w:val="0"/>
          <w:numId w:val="10"/>
        </w:numPr>
        <w:ind w:left="360" w:hanging="360"/>
        <w:rPr>
          <w:rFonts w:cstheme="minorHAnsi"/>
          <w:color w:val="000000" w:themeColor="text1"/>
        </w:rPr>
      </w:pPr>
      <w:r w:rsidRPr="000F3ABD">
        <w:rPr>
          <w:rFonts w:cstheme="minorHAnsi"/>
          <w:color w:val="000000" w:themeColor="text1"/>
        </w:rPr>
        <w:lastRenderedPageBreak/>
        <w:t xml:space="preserve">The Site Supervisor and the Student Intern will complete a Learning Contract (Appendix </w:t>
      </w:r>
      <w:proofErr w:type="spellStart"/>
      <w:r w:rsidRPr="000F3ABD">
        <w:rPr>
          <w:rFonts w:cstheme="minorHAnsi"/>
          <w:color w:val="000000" w:themeColor="text1"/>
        </w:rPr>
        <w:t>ET6</w:t>
      </w:r>
      <w:proofErr w:type="spellEnd"/>
      <w:r w:rsidRPr="000F3ABD">
        <w:rPr>
          <w:rFonts w:cstheme="minorHAnsi"/>
          <w:color w:val="000000" w:themeColor="text1"/>
        </w:rPr>
        <w:t xml:space="preserve"> of the Student Handbook) within one month of beginning the internship and return it to the </w:t>
      </w:r>
      <w:r w:rsidR="000F3ABD" w:rsidRPr="000F3ABD">
        <w:rPr>
          <w:rFonts w:cstheme="minorHAnsi"/>
          <w:color w:val="000000" w:themeColor="text1"/>
        </w:rPr>
        <w:t xml:space="preserve">clinic </w:t>
      </w:r>
      <w:r w:rsidR="00643AAF">
        <w:rPr>
          <w:rFonts w:cstheme="minorHAnsi"/>
          <w:color w:val="000000" w:themeColor="text1"/>
        </w:rPr>
        <w:t xml:space="preserve">director. </w:t>
      </w:r>
    </w:p>
    <w:p w14:paraId="0D105EB9" w14:textId="48595299" w:rsidR="00F52749" w:rsidRPr="000F3ABD" w:rsidRDefault="00F52749" w:rsidP="00BF173F">
      <w:pPr>
        <w:pStyle w:val="ListParagraph"/>
        <w:numPr>
          <w:ilvl w:val="0"/>
          <w:numId w:val="10"/>
        </w:numPr>
        <w:ind w:left="360" w:hanging="360"/>
        <w:rPr>
          <w:rFonts w:cstheme="minorHAnsi"/>
          <w:color w:val="000000" w:themeColor="text1"/>
        </w:rPr>
      </w:pPr>
      <w:r w:rsidRPr="000F3ABD">
        <w:rPr>
          <w:rFonts w:cstheme="minorHAnsi"/>
          <w:color w:val="000000" w:themeColor="text1"/>
        </w:rPr>
        <w:t xml:space="preserve">The Student Intern will sign the Internship Learning Contract </w:t>
      </w:r>
      <w:r w:rsidR="000F3ABD">
        <w:rPr>
          <w:rFonts w:cstheme="minorHAnsi"/>
          <w:color w:val="000000" w:themeColor="text1"/>
        </w:rPr>
        <w:t>and</w:t>
      </w:r>
      <w:r w:rsidRPr="000F3ABD">
        <w:rPr>
          <w:rFonts w:cstheme="minorHAnsi"/>
          <w:color w:val="000000" w:themeColor="text1"/>
        </w:rPr>
        <w:t xml:space="preserve"> Agreement (Appendix </w:t>
      </w:r>
      <w:proofErr w:type="spellStart"/>
      <w:r w:rsidRPr="000F3ABD">
        <w:rPr>
          <w:rFonts w:cstheme="minorHAnsi"/>
          <w:color w:val="000000" w:themeColor="text1"/>
        </w:rPr>
        <w:t>ET6</w:t>
      </w:r>
      <w:proofErr w:type="spellEnd"/>
      <w:r w:rsidRPr="000F3ABD">
        <w:rPr>
          <w:rFonts w:cstheme="minorHAnsi"/>
          <w:color w:val="000000" w:themeColor="text1"/>
        </w:rPr>
        <w:t xml:space="preserve"> </w:t>
      </w:r>
      <w:r w:rsidR="000F3ABD">
        <w:rPr>
          <w:rFonts w:cstheme="minorHAnsi"/>
          <w:color w:val="000000" w:themeColor="text1"/>
        </w:rPr>
        <w:t>and</w:t>
      </w:r>
      <w:r w:rsidRPr="000F3ABD">
        <w:rPr>
          <w:rFonts w:cstheme="minorHAnsi"/>
          <w:color w:val="000000" w:themeColor="text1"/>
        </w:rPr>
        <w:t xml:space="preserve"> </w:t>
      </w:r>
      <w:proofErr w:type="spellStart"/>
      <w:r w:rsidRPr="000F3ABD">
        <w:rPr>
          <w:rFonts w:cstheme="minorHAnsi"/>
          <w:color w:val="000000" w:themeColor="text1"/>
        </w:rPr>
        <w:t>ET7</w:t>
      </w:r>
      <w:proofErr w:type="spellEnd"/>
      <w:r w:rsidRPr="000F3ABD">
        <w:rPr>
          <w:rFonts w:cstheme="minorHAnsi"/>
          <w:color w:val="000000" w:themeColor="text1"/>
        </w:rPr>
        <w:t xml:space="preserve"> in Student Handbook) required by NIU and give this signed form to their </w:t>
      </w:r>
      <w:proofErr w:type="spellStart"/>
      <w:r w:rsidRPr="000F3ABD">
        <w:rPr>
          <w:rFonts w:cstheme="minorHAnsi"/>
          <w:color w:val="000000" w:themeColor="text1"/>
        </w:rPr>
        <w:t>SMFT</w:t>
      </w:r>
      <w:proofErr w:type="spellEnd"/>
      <w:r w:rsidRPr="000F3ABD">
        <w:rPr>
          <w:rFonts w:cstheme="minorHAnsi"/>
          <w:color w:val="000000" w:themeColor="text1"/>
        </w:rPr>
        <w:t xml:space="preserve"> supervisor prior to beginning the internship. When an agency requires its own agreement document, it is the agency’s responsibility to provide it.</w:t>
      </w:r>
    </w:p>
    <w:p w14:paraId="480E9FB8" w14:textId="77777777" w:rsidR="00F52749" w:rsidRPr="000F3ABD" w:rsidRDefault="00F52749" w:rsidP="00BF173F">
      <w:pPr>
        <w:pStyle w:val="ListParagraph"/>
        <w:numPr>
          <w:ilvl w:val="0"/>
          <w:numId w:val="10"/>
        </w:numPr>
        <w:ind w:left="360" w:hanging="360"/>
        <w:rPr>
          <w:rFonts w:cstheme="minorHAnsi"/>
          <w:color w:val="000000" w:themeColor="text1"/>
        </w:rPr>
      </w:pPr>
      <w:r w:rsidRPr="000F3ABD">
        <w:rPr>
          <w:rFonts w:cstheme="minorHAnsi"/>
          <w:color w:val="000000" w:themeColor="text1"/>
        </w:rPr>
        <w:t xml:space="preserve">Malpractice insurance is provided by NIU. If a student wishes to augment the NIU insurance, Student Members of AAMFT are eligible to purchase inexpensive malpractice insurance. </w:t>
      </w:r>
    </w:p>
    <w:p w14:paraId="74123EBE" w14:textId="77777777" w:rsidR="00F52749" w:rsidRPr="000F3ABD" w:rsidRDefault="00F52749" w:rsidP="00BF173F">
      <w:pPr>
        <w:pStyle w:val="ListParagraph"/>
        <w:numPr>
          <w:ilvl w:val="0"/>
          <w:numId w:val="10"/>
        </w:numPr>
        <w:ind w:left="360" w:hanging="360"/>
        <w:rPr>
          <w:rFonts w:cstheme="minorHAnsi"/>
          <w:color w:val="000000" w:themeColor="text1"/>
        </w:rPr>
      </w:pPr>
      <w:r w:rsidRPr="000F3ABD">
        <w:rPr>
          <w:rFonts w:cstheme="minorHAnsi"/>
          <w:color w:val="000000" w:themeColor="text1"/>
        </w:rPr>
        <w:t xml:space="preserve">The Student Intern is registered for 1 credit of </w:t>
      </w:r>
      <w:proofErr w:type="spellStart"/>
      <w:r w:rsidRPr="000F3ABD">
        <w:rPr>
          <w:rFonts w:cstheme="minorHAnsi"/>
          <w:color w:val="000000" w:themeColor="text1"/>
        </w:rPr>
        <w:t>HDFS</w:t>
      </w:r>
      <w:proofErr w:type="spellEnd"/>
      <w:r w:rsidRPr="000F3ABD">
        <w:rPr>
          <w:rFonts w:cstheme="minorHAnsi"/>
          <w:color w:val="000000" w:themeColor="text1"/>
        </w:rPr>
        <w:t xml:space="preserve">-633 typically for three semesters (summer, fall II, spring II). Three credits of </w:t>
      </w:r>
      <w:proofErr w:type="spellStart"/>
      <w:r w:rsidRPr="000F3ABD">
        <w:rPr>
          <w:rFonts w:cstheme="minorHAnsi"/>
          <w:color w:val="000000" w:themeColor="text1"/>
        </w:rPr>
        <w:t>HDFS</w:t>
      </w:r>
      <w:proofErr w:type="spellEnd"/>
      <w:r w:rsidRPr="000F3ABD">
        <w:rPr>
          <w:rFonts w:cstheme="minorHAnsi"/>
          <w:color w:val="000000" w:themeColor="text1"/>
        </w:rPr>
        <w:t xml:space="preserve">-633 are required for graduation. </w:t>
      </w:r>
    </w:p>
    <w:p w14:paraId="792A545F" w14:textId="7163EB81" w:rsidR="00F52749" w:rsidRPr="000F3ABD" w:rsidRDefault="00F52749" w:rsidP="00403B5D">
      <w:pPr>
        <w:pStyle w:val="Heading3"/>
        <w:rPr>
          <w:rFonts w:asciiTheme="minorHAnsi" w:hAnsiTheme="minorHAnsi" w:cstheme="minorHAnsi"/>
        </w:rPr>
      </w:pPr>
      <w:bookmarkStart w:id="54" w:name="_Toc148537565"/>
      <w:r w:rsidRPr="000F3ABD">
        <w:rPr>
          <w:rFonts w:asciiTheme="minorHAnsi" w:hAnsiTheme="minorHAnsi" w:cstheme="minorHAnsi"/>
        </w:rPr>
        <w:t>During Internship</w:t>
      </w:r>
      <w:bookmarkEnd w:id="54"/>
      <w:r w:rsidRPr="000F3ABD">
        <w:rPr>
          <w:rFonts w:asciiTheme="minorHAnsi" w:hAnsiTheme="minorHAnsi" w:cstheme="minorHAnsi"/>
        </w:rPr>
        <w:t xml:space="preserve"> </w:t>
      </w:r>
    </w:p>
    <w:p w14:paraId="67F3BAB8" w14:textId="77777777" w:rsidR="00F52749" w:rsidRPr="000F3ABD" w:rsidRDefault="00F52749" w:rsidP="00BF173F">
      <w:pPr>
        <w:pStyle w:val="ListParagraph"/>
        <w:numPr>
          <w:ilvl w:val="0"/>
          <w:numId w:val="11"/>
        </w:numPr>
        <w:rPr>
          <w:rFonts w:cstheme="minorHAnsi"/>
          <w:color w:val="000000" w:themeColor="text1"/>
        </w:rPr>
      </w:pPr>
      <w:r w:rsidRPr="000F3ABD">
        <w:rPr>
          <w:rFonts w:cstheme="minorHAnsi"/>
          <w:color w:val="000000" w:themeColor="text1"/>
        </w:rPr>
        <w:t xml:space="preserve">The Student Intern is expected to provide an average of 8 or more clinical hours weekly throughout their internship. Interns will conduct themselves in a professional manner at the Internships site. </w:t>
      </w:r>
    </w:p>
    <w:p w14:paraId="0C4F0894" w14:textId="641A2308" w:rsidR="00F52749" w:rsidRPr="000F3ABD" w:rsidRDefault="00F52749" w:rsidP="00BF173F">
      <w:pPr>
        <w:pStyle w:val="ListParagraph"/>
        <w:numPr>
          <w:ilvl w:val="0"/>
          <w:numId w:val="11"/>
        </w:numPr>
        <w:rPr>
          <w:rFonts w:cstheme="minorHAnsi"/>
          <w:color w:val="000000" w:themeColor="text1"/>
        </w:rPr>
      </w:pPr>
      <w:r w:rsidRPr="000F3ABD">
        <w:rPr>
          <w:rFonts w:cstheme="minorHAnsi"/>
          <w:color w:val="000000" w:themeColor="text1"/>
        </w:rPr>
        <w:t xml:space="preserve">Student Interns will engage clients in different phases of the therapy process. This engagement might include telephone conversations, intake interviews, diagnosis and assessment, treatment planning, implementing interventions, assessing </w:t>
      </w:r>
      <w:proofErr w:type="gramStart"/>
      <w:r w:rsidRPr="000F3ABD">
        <w:rPr>
          <w:rFonts w:cstheme="minorHAnsi"/>
          <w:color w:val="000000" w:themeColor="text1"/>
        </w:rPr>
        <w:t>outcomes</w:t>
      </w:r>
      <w:proofErr w:type="gramEnd"/>
      <w:r w:rsidR="000F3ABD" w:rsidRPr="000F3ABD">
        <w:rPr>
          <w:rFonts w:cstheme="minorHAnsi"/>
          <w:color w:val="000000" w:themeColor="text1"/>
        </w:rPr>
        <w:t xml:space="preserve"> and</w:t>
      </w:r>
      <w:r w:rsidRPr="000F3ABD">
        <w:rPr>
          <w:rFonts w:cstheme="minorHAnsi"/>
          <w:color w:val="000000" w:themeColor="text1"/>
        </w:rPr>
        <w:t xml:space="preserve"> making appropriate terminations or referrals.</w:t>
      </w:r>
    </w:p>
    <w:p w14:paraId="4F08C02D" w14:textId="08B86D6C" w:rsidR="00F52749" w:rsidRPr="000F3ABD" w:rsidRDefault="00F52749" w:rsidP="00BF173F">
      <w:pPr>
        <w:pStyle w:val="ListParagraph"/>
        <w:numPr>
          <w:ilvl w:val="0"/>
          <w:numId w:val="11"/>
        </w:numPr>
        <w:rPr>
          <w:rFonts w:cstheme="minorHAnsi"/>
          <w:color w:val="000000" w:themeColor="text1"/>
        </w:rPr>
      </w:pPr>
      <w:r w:rsidRPr="000F3ABD">
        <w:rPr>
          <w:rFonts w:cstheme="minorHAnsi"/>
          <w:color w:val="000000" w:themeColor="text1"/>
        </w:rPr>
        <w:t>The clinical work of the Student Intern will be supervised by the Site Supervisor. The Supervisor will provide one hour of supervision per week. This supervision may be in an individual or group format</w:t>
      </w:r>
      <w:r w:rsidR="000F3ABD" w:rsidRPr="000F3ABD">
        <w:rPr>
          <w:rFonts w:cstheme="minorHAnsi"/>
          <w:color w:val="000000" w:themeColor="text1"/>
        </w:rPr>
        <w:t xml:space="preserve"> and</w:t>
      </w:r>
      <w:r w:rsidRPr="000F3ABD">
        <w:rPr>
          <w:rFonts w:cstheme="minorHAnsi"/>
          <w:color w:val="000000" w:themeColor="text1"/>
        </w:rPr>
        <w:t xml:space="preserve"> may involve case review, live observation, or video review. </w:t>
      </w:r>
    </w:p>
    <w:p w14:paraId="1DC150D9" w14:textId="11A9D01B" w:rsidR="00F52749" w:rsidRPr="000F3ABD" w:rsidRDefault="00F52749" w:rsidP="00BF173F">
      <w:pPr>
        <w:pStyle w:val="ListParagraph"/>
        <w:numPr>
          <w:ilvl w:val="0"/>
          <w:numId w:val="11"/>
        </w:numPr>
        <w:rPr>
          <w:rFonts w:cstheme="minorHAnsi"/>
          <w:color w:val="000000" w:themeColor="text1"/>
        </w:rPr>
      </w:pPr>
      <w:r w:rsidRPr="000F3ABD">
        <w:rPr>
          <w:rFonts w:cstheme="minorHAnsi"/>
          <w:color w:val="000000" w:themeColor="text1"/>
        </w:rPr>
        <w:t>Student Interns will comply with agency policies and procedures including paperwork requirements, confidentiality policies and emergency/crisis procedures. They will also engage in case management activities such as case notes and record-keeping, staff meetings, travel, administrative activities, consultation with appropriate community members, professionals or agencies</w:t>
      </w:r>
      <w:r w:rsidR="000F3ABD" w:rsidRPr="000F3ABD">
        <w:rPr>
          <w:rFonts w:cstheme="minorHAnsi"/>
          <w:color w:val="000000" w:themeColor="text1"/>
        </w:rPr>
        <w:t xml:space="preserve"> and</w:t>
      </w:r>
      <w:r w:rsidRPr="000F3ABD">
        <w:rPr>
          <w:rFonts w:cstheme="minorHAnsi"/>
          <w:color w:val="000000" w:themeColor="text1"/>
        </w:rPr>
        <w:t xml:space="preserve"> case conferencing.</w:t>
      </w:r>
    </w:p>
    <w:p w14:paraId="1C4747C9" w14:textId="77777777" w:rsidR="00F52749" w:rsidRPr="000F3ABD" w:rsidRDefault="00F52749" w:rsidP="00BF173F">
      <w:pPr>
        <w:pStyle w:val="ListParagraph"/>
        <w:numPr>
          <w:ilvl w:val="0"/>
          <w:numId w:val="11"/>
        </w:numPr>
        <w:rPr>
          <w:rFonts w:cstheme="minorHAnsi"/>
          <w:color w:val="000000" w:themeColor="text1"/>
        </w:rPr>
      </w:pPr>
      <w:r w:rsidRPr="000F3ABD">
        <w:rPr>
          <w:rFonts w:cstheme="minorHAnsi"/>
          <w:color w:val="000000" w:themeColor="text1"/>
        </w:rPr>
        <w:t>After every month, students are required to have their internship supervisor review and sign off on their hours. Students will give the signed copy to the Program GA to place in the student’s file.</w:t>
      </w:r>
    </w:p>
    <w:p w14:paraId="7599B146" w14:textId="77777777" w:rsidR="00F52749" w:rsidRPr="000F3ABD" w:rsidRDefault="00F52749" w:rsidP="00BF173F">
      <w:pPr>
        <w:pStyle w:val="ListParagraph"/>
        <w:numPr>
          <w:ilvl w:val="0"/>
          <w:numId w:val="11"/>
        </w:numPr>
        <w:rPr>
          <w:rFonts w:cstheme="minorHAnsi"/>
          <w:color w:val="000000" w:themeColor="text1"/>
        </w:rPr>
      </w:pPr>
      <w:r w:rsidRPr="000F3ABD">
        <w:rPr>
          <w:rFonts w:cstheme="minorHAnsi"/>
          <w:color w:val="000000" w:themeColor="text1"/>
        </w:rPr>
        <w:t xml:space="preserve">The student will document the clinical and supervision hours at internship weekly on the Therapist Log Excel Spreadsheet. </w:t>
      </w:r>
    </w:p>
    <w:p w14:paraId="2432C0AB" w14:textId="77777777" w:rsidR="00F52749" w:rsidRPr="000F3ABD" w:rsidRDefault="00F52749" w:rsidP="00BF173F">
      <w:pPr>
        <w:pStyle w:val="ListParagraph"/>
        <w:numPr>
          <w:ilvl w:val="0"/>
          <w:numId w:val="11"/>
        </w:numPr>
        <w:rPr>
          <w:rFonts w:cstheme="minorHAnsi"/>
          <w:color w:val="000000" w:themeColor="text1"/>
        </w:rPr>
      </w:pPr>
      <w:r w:rsidRPr="000F3ABD">
        <w:rPr>
          <w:rFonts w:cstheme="minorHAnsi"/>
          <w:color w:val="000000" w:themeColor="text1"/>
        </w:rPr>
        <w:t xml:space="preserve">The clinical hours obtained at Internship count toward the 500 hours required for graduation. </w:t>
      </w:r>
    </w:p>
    <w:p w14:paraId="4A162BE0" w14:textId="77777777" w:rsidR="00F52749" w:rsidRPr="000F3ABD" w:rsidRDefault="00F52749" w:rsidP="00BF173F">
      <w:pPr>
        <w:pStyle w:val="ListParagraph"/>
        <w:numPr>
          <w:ilvl w:val="0"/>
          <w:numId w:val="11"/>
        </w:numPr>
        <w:rPr>
          <w:rFonts w:cstheme="minorHAnsi"/>
          <w:color w:val="000000" w:themeColor="text1"/>
        </w:rPr>
      </w:pPr>
      <w:r w:rsidRPr="000F3ABD">
        <w:rPr>
          <w:rFonts w:cstheme="minorHAnsi"/>
          <w:color w:val="000000" w:themeColor="text1"/>
        </w:rPr>
        <w:t xml:space="preserve">At the beginning of each semester, the Site Supervisor and the Intern will receive a copy of the </w:t>
      </w:r>
      <w:proofErr w:type="spellStart"/>
      <w:r w:rsidRPr="000F3ABD">
        <w:rPr>
          <w:rFonts w:cstheme="minorHAnsi"/>
          <w:color w:val="000000" w:themeColor="text1"/>
        </w:rPr>
        <w:t>HDFS</w:t>
      </w:r>
      <w:proofErr w:type="spellEnd"/>
      <w:r w:rsidRPr="000F3ABD">
        <w:rPr>
          <w:rFonts w:cstheme="minorHAnsi"/>
          <w:color w:val="000000" w:themeColor="text1"/>
        </w:rPr>
        <w:t xml:space="preserve">-633 syllabus, which includes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Program’s development goals for each Intern. </w:t>
      </w:r>
    </w:p>
    <w:p w14:paraId="7AE6E993" w14:textId="77777777" w:rsidR="00F52749" w:rsidRPr="000F3ABD" w:rsidRDefault="00F52749" w:rsidP="00403B5D">
      <w:pPr>
        <w:pStyle w:val="Heading3"/>
        <w:rPr>
          <w:rFonts w:asciiTheme="minorHAnsi" w:hAnsiTheme="minorHAnsi" w:cstheme="minorHAnsi"/>
        </w:rPr>
      </w:pPr>
      <w:bookmarkStart w:id="55" w:name="_Toc148537566"/>
      <w:r w:rsidRPr="000F3ABD">
        <w:rPr>
          <w:rFonts w:asciiTheme="minorHAnsi" w:hAnsiTheme="minorHAnsi" w:cstheme="minorHAnsi"/>
        </w:rPr>
        <w:t>Evaluation</w:t>
      </w:r>
      <w:bookmarkEnd w:id="55"/>
      <w:r w:rsidRPr="000F3ABD">
        <w:rPr>
          <w:rFonts w:asciiTheme="minorHAnsi" w:hAnsiTheme="minorHAnsi" w:cstheme="minorHAnsi"/>
        </w:rPr>
        <w:t xml:space="preserve"> </w:t>
      </w:r>
    </w:p>
    <w:p w14:paraId="079BA74A" w14:textId="77E95B02" w:rsidR="00F52749" w:rsidRPr="000F3ABD" w:rsidRDefault="00F52749" w:rsidP="00F52749">
      <w:pPr>
        <w:contextualSpacing/>
        <w:rPr>
          <w:rFonts w:cstheme="minorHAnsi"/>
          <w:iCs/>
          <w:color w:val="000000" w:themeColor="text1"/>
        </w:rPr>
      </w:pPr>
      <w:r w:rsidRPr="000F3ABD">
        <w:rPr>
          <w:rFonts w:cstheme="minorHAnsi"/>
          <w:color w:val="000000" w:themeColor="text1"/>
        </w:rPr>
        <w:t xml:space="preserve">At the end of each semester, the </w:t>
      </w:r>
      <w:r w:rsidR="000F3ABD" w:rsidRPr="000F3ABD">
        <w:rPr>
          <w:rFonts w:cstheme="minorHAnsi"/>
          <w:color w:val="000000" w:themeColor="text1"/>
        </w:rPr>
        <w:t xml:space="preserve">clinic director </w:t>
      </w:r>
      <w:r w:rsidRPr="000F3ABD">
        <w:rPr>
          <w:rFonts w:cstheme="minorHAnsi"/>
          <w:color w:val="000000" w:themeColor="text1"/>
        </w:rPr>
        <w:t xml:space="preserve">will send the </w:t>
      </w:r>
      <w:proofErr w:type="spellStart"/>
      <w:r w:rsidRPr="000F3ABD">
        <w:rPr>
          <w:rFonts w:cstheme="minorHAnsi"/>
          <w:color w:val="000000" w:themeColor="text1"/>
        </w:rPr>
        <w:t>SMFT</w:t>
      </w:r>
      <w:proofErr w:type="spellEnd"/>
      <w:r w:rsidRPr="000F3ABD">
        <w:rPr>
          <w:rFonts w:cstheme="minorHAnsi"/>
          <w:color w:val="000000" w:themeColor="text1"/>
        </w:rPr>
        <w:t xml:space="preserve"> Intern Evaluation Form electronically to the Site Supervisor </w:t>
      </w:r>
      <w:r w:rsidRPr="000F3ABD">
        <w:rPr>
          <w:rFonts w:cstheme="minorHAnsi"/>
          <w:b/>
          <w:bCs/>
          <w:color w:val="000000" w:themeColor="text1"/>
        </w:rPr>
        <w:t>(</w:t>
      </w:r>
      <w:r w:rsidRPr="000F3ABD">
        <w:rPr>
          <w:rFonts w:cstheme="minorHAnsi"/>
          <w:color w:val="000000" w:themeColor="text1"/>
        </w:rPr>
        <w:t xml:space="preserve">Appendix </w:t>
      </w:r>
      <w:proofErr w:type="spellStart"/>
      <w:r w:rsidRPr="000F3ABD">
        <w:rPr>
          <w:rFonts w:cstheme="minorHAnsi"/>
          <w:color w:val="000000" w:themeColor="text1"/>
        </w:rPr>
        <w:t>ET8a</w:t>
      </w:r>
      <w:proofErr w:type="spellEnd"/>
      <w:r w:rsidRPr="000F3ABD">
        <w:rPr>
          <w:rFonts w:cstheme="minorHAnsi"/>
          <w:color w:val="000000" w:themeColor="text1"/>
        </w:rPr>
        <w:t xml:space="preserve">-c in the Student Handbook) and notify the Intern to complete the Student Evaluation Form (Appendices </w:t>
      </w:r>
      <w:proofErr w:type="spellStart"/>
      <w:r w:rsidRPr="000F3ABD">
        <w:rPr>
          <w:rFonts w:cstheme="minorHAnsi"/>
          <w:color w:val="000000" w:themeColor="text1"/>
        </w:rPr>
        <w:t>ET9a</w:t>
      </w:r>
      <w:proofErr w:type="spellEnd"/>
      <w:r w:rsidRPr="000F3ABD">
        <w:rPr>
          <w:rFonts w:cstheme="minorHAnsi"/>
          <w:color w:val="000000" w:themeColor="text1"/>
        </w:rPr>
        <w:t>-c in the Student Handbook). T</w:t>
      </w:r>
      <w:r w:rsidRPr="000F3ABD">
        <w:rPr>
          <w:rFonts w:cstheme="minorHAnsi"/>
          <w:iCs/>
          <w:color w:val="000000" w:themeColor="text1"/>
        </w:rPr>
        <w:t xml:space="preserve">he evaluation process includes a) written evaluation by the supervisor; b) written evaluation by the student and: c) face-to-face review of the evaluations. </w:t>
      </w:r>
    </w:p>
    <w:p w14:paraId="796D7129" w14:textId="77777777" w:rsidR="00F52749" w:rsidRPr="000F3ABD" w:rsidRDefault="00F52749" w:rsidP="00F52749">
      <w:pPr>
        <w:contextualSpacing/>
        <w:rPr>
          <w:rFonts w:cstheme="minorHAnsi"/>
          <w:iCs/>
          <w:color w:val="000000" w:themeColor="text1"/>
        </w:rPr>
      </w:pPr>
    </w:p>
    <w:p w14:paraId="769B2355" w14:textId="77777777" w:rsidR="00F52749" w:rsidRPr="000F3ABD" w:rsidRDefault="00F52749" w:rsidP="00F52749">
      <w:pPr>
        <w:contextualSpacing/>
        <w:rPr>
          <w:rFonts w:cstheme="minorHAnsi"/>
          <w:iCs/>
          <w:color w:val="000000" w:themeColor="text1"/>
        </w:rPr>
      </w:pPr>
      <w:r w:rsidRPr="000F3ABD">
        <w:rPr>
          <w:rFonts w:cstheme="minorHAnsi"/>
          <w:iCs/>
          <w:color w:val="000000" w:themeColor="text1"/>
        </w:rPr>
        <w:t xml:space="preserve">The written evaluations are designed to identify student strengths and growth areas and to assess progress on learning goals. These developmental goals are comprised of </w:t>
      </w:r>
      <w:proofErr w:type="spellStart"/>
      <w:r w:rsidRPr="000F3ABD">
        <w:rPr>
          <w:rFonts w:cstheme="minorHAnsi"/>
          <w:iCs/>
          <w:color w:val="000000" w:themeColor="text1"/>
        </w:rPr>
        <w:t>SMFT</w:t>
      </w:r>
      <w:proofErr w:type="spellEnd"/>
      <w:r w:rsidRPr="000F3ABD">
        <w:rPr>
          <w:rFonts w:cstheme="minorHAnsi"/>
          <w:iCs/>
          <w:color w:val="000000" w:themeColor="text1"/>
        </w:rPr>
        <w:t xml:space="preserve"> Program goals, communicated through the </w:t>
      </w:r>
      <w:proofErr w:type="spellStart"/>
      <w:r w:rsidRPr="000F3ABD">
        <w:rPr>
          <w:rFonts w:cstheme="minorHAnsi"/>
          <w:iCs/>
          <w:color w:val="000000" w:themeColor="text1"/>
        </w:rPr>
        <w:t>HDFS</w:t>
      </w:r>
      <w:proofErr w:type="spellEnd"/>
      <w:r w:rsidRPr="000F3ABD">
        <w:rPr>
          <w:rFonts w:cstheme="minorHAnsi"/>
          <w:iCs/>
          <w:color w:val="000000" w:themeColor="text1"/>
        </w:rPr>
        <w:t xml:space="preserve">-633 syllabus and individualized goals established with the Site </w:t>
      </w:r>
      <w:r w:rsidRPr="000F3ABD">
        <w:rPr>
          <w:rFonts w:cstheme="minorHAnsi"/>
          <w:iCs/>
          <w:color w:val="000000" w:themeColor="text1"/>
        </w:rPr>
        <w:lastRenderedPageBreak/>
        <w:t xml:space="preserve">Supervisor at the beginning of each semester. Any “2” ratings should become a learning goal for the next semester.  </w:t>
      </w:r>
    </w:p>
    <w:p w14:paraId="38A77462" w14:textId="77777777" w:rsidR="00F52749" w:rsidRPr="000F3ABD" w:rsidRDefault="00F52749" w:rsidP="00F52749">
      <w:pPr>
        <w:contextualSpacing/>
        <w:rPr>
          <w:rFonts w:cstheme="minorHAnsi"/>
          <w:iCs/>
          <w:color w:val="000000" w:themeColor="text1"/>
        </w:rPr>
      </w:pPr>
    </w:p>
    <w:p w14:paraId="0B289ADD" w14:textId="752DD3F0" w:rsidR="00F52749" w:rsidRPr="000F3ABD" w:rsidRDefault="00F52749" w:rsidP="00F52749">
      <w:pPr>
        <w:contextualSpacing/>
        <w:rPr>
          <w:rFonts w:cstheme="minorHAnsi"/>
          <w:iCs/>
          <w:color w:val="000000" w:themeColor="text1"/>
        </w:rPr>
      </w:pPr>
      <w:r w:rsidRPr="000F3ABD">
        <w:rPr>
          <w:rFonts w:cstheme="minorHAnsi"/>
          <w:iCs/>
          <w:color w:val="000000" w:themeColor="text1"/>
        </w:rPr>
        <w:t xml:space="preserve">The Site Supervisor will report a serious problem with clinical competency, skill development or professional comportment to the </w:t>
      </w:r>
      <w:r w:rsidR="000F3ABD" w:rsidRPr="000F3ABD">
        <w:rPr>
          <w:rFonts w:cstheme="minorHAnsi"/>
          <w:iCs/>
          <w:color w:val="000000" w:themeColor="text1"/>
        </w:rPr>
        <w:t xml:space="preserve">clinic </w:t>
      </w:r>
      <w:r w:rsidR="00643AAF">
        <w:rPr>
          <w:rFonts w:cstheme="minorHAnsi"/>
          <w:iCs/>
          <w:color w:val="000000" w:themeColor="text1"/>
        </w:rPr>
        <w:t xml:space="preserve">director. </w:t>
      </w:r>
      <w:r w:rsidRPr="000F3ABD">
        <w:rPr>
          <w:rFonts w:cstheme="minorHAnsi"/>
          <w:iCs/>
          <w:color w:val="000000" w:themeColor="text1"/>
        </w:rPr>
        <w:t xml:space="preserve">In these instances, a detailed plan must be created with the internship site to strengthen the competency and/or to rectify professional conduct. Serious violations may result </w:t>
      </w:r>
      <w:r w:rsidR="00CE2D71" w:rsidRPr="000F3ABD">
        <w:rPr>
          <w:rFonts w:cstheme="minorHAnsi"/>
          <w:iCs/>
          <w:color w:val="000000" w:themeColor="text1"/>
        </w:rPr>
        <w:t xml:space="preserve">in </w:t>
      </w:r>
      <w:r w:rsidRPr="000F3ABD">
        <w:rPr>
          <w:rFonts w:cstheme="minorHAnsi"/>
          <w:iCs/>
          <w:color w:val="000000" w:themeColor="text1"/>
        </w:rPr>
        <w:t xml:space="preserve">disciplinary action including dismissal from the program. </w:t>
      </w:r>
    </w:p>
    <w:p w14:paraId="68E992B6" w14:textId="0622412A" w:rsidR="00F52749" w:rsidRPr="000F3ABD" w:rsidRDefault="00F52749" w:rsidP="00403B5D">
      <w:pPr>
        <w:pStyle w:val="Heading3"/>
        <w:rPr>
          <w:rFonts w:asciiTheme="minorHAnsi" w:hAnsiTheme="minorHAnsi" w:cstheme="minorHAnsi"/>
        </w:rPr>
      </w:pPr>
      <w:bookmarkStart w:id="56" w:name="_Toc148537567"/>
      <w:r w:rsidRPr="000F3ABD">
        <w:rPr>
          <w:rFonts w:asciiTheme="minorHAnsi" w:hAnsiTheme="minorHAnsi" w:cstheme="minorHAnsi"/>
        </w:rPr>
        <w:t>At the End of the Internship Period</w:t>
      </w:r>
      <w:bookmarkEnd w:id="56"/>
    </w:p>
    <w:p w14:paraId="2D21BB71" w14:textId="040C36DF"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The intern will complete the Intern's Evaluation of Internship Site form (Appendix </w:t>
      </w:r>
      <w:proofErr w:type="spellStart"/>
      <w:r w:rsidRPr="000F3ABD">
        <w:rPr>
          <w:rFonts w:cstheme="minorHAnsi"/>
          <w:color w:val="000000" w:themeColor="text1"/>
        </w:rPr>
        <w:t>ET10</w:t>
      </w:r>
      <w:proofErr w:type="spellEnd"/>
      <w:r w:rsidRPr="000F3ABD">
        <w:rPr>
          <w:rFonts w:cstheme="minorHAnsi"/>
          <w:color w:val="000000" w:themeColor="text1"/>
        </w:rPr>
        <w:t xml:space="preserve"> in the Student Handbook) and submit it to their practicum supervisor before the end of the spring semester. This form will be kept on file for future students to familiarize them with the internship sites.</w:t>
      </w:r>
    </w:p>
    <w:p w14:paraId="0220B1D3" w14:textId="77777777" w:rsidR="00F52749" w:rsidRPr="000F3ABD" w:rsidRDefault="00F52749" w:rsidP="00403B5D">
      <w:pPr>
        <w:pStyle w:val="Heading2"/>
        <w:rPr>
          <w:rFonts w:asciiTheme="minorHAnsi" w:hAnsiTheme="minorHAnsi" w:cstheme="minorHAnsi"/>
        </w:rPr>
      </w:pPr>
      <w:bookmarkStart w:id="57" w:name="_Toc148537568"/>
      <w:r w:rsidRPr="000F3ABD">
        <w:rPr>
          <w:rFonts w:asciiTheme="minorHAnsi" w:hAnsiTheme="minorHAnsi" w:cstheme="minorHAnsi"/>
        </w:rPr>
        <w:t>CFTC Termination Tasks</w:t>
      </w:r>
      <w:bookmarkEnd w:id="57"/>
      <w:r w:rsidRPr="000F3ABD">
        <w:rPr>
          <w:rFonts w:asciiTheme="minorHAnsi" w:hAnsiTheme="minorHAnsi" w:cstheme="minorHAnsi"/>
        </w:rPr>
        <w:t xml:space="preserve">   </w:t>
      </w:r>
    </w:p>
    <w:p w14:paraId="3B52A1FA" w14:textId="3C769284"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The following tasks are required to complete and graduate from the program. The </w:t>
      </w:r>
      <w:r w:rsidR="000F3ABD" w:rsidRPr="000F3ABD">
        <w:rPr>
          <w:rFonts w:cstheme="minorHAnsi"/>
          <w:color w:val="000000" w:themeColor="text1"/>
        </w:rPr>
        <w:t xml:space="preserve">clinic director </w:t>
      </w:r>
      <w:r w:rsidRPr="000F3ABD">
        <w:rPr>
          <w:rFonts w:cstheme="minorHAnsi"/>
          <w:color w:val="000000" w:themeColor="text1"/>
        </w:rPr>
        <w:t xml:space="preserve">oversees the following CFTC termination tasks of the graduating cohort: </w:t>
      </w:r>
    </w:p>
    <w:p w14:paraId="2641A9A2" w14:textId="77777777" w:rsidR="00F52749" w:rsidRPr="000F3ABD" w:rsidRDefault="00F52749" w:rsidP="00403B5D">
      <w:pPr>
        <w:pStyle w:val="Heading3"/>
        <w:rPr>
          <w:rFonts w:asciiTheme="minorHAnsi" w:hAnsiTheme="minorHAnsi" w:cstheme="minorHAnsi"/>
        </w:rPr>
      </w:pPr>
      <w:bookmarkStart w:id="58" w:name="_Toc148537569"/>
      <w:r w:rsidRPr="000F3ABD">
        <w:rPr>
          <w:rFonts w:asciiTheme="minorHAnsi" w:hAnsiTheme="minorHAnsi" w:cstheme="minorHAnsi"/>
        </w:rPr>
        <w:t>Closing Case Files</w:t>
      </w:r>
      <w:bookmarkEnd w:id="58"/>
    </w:p>
    <w:p w14:paraId="40157F66" w14:textId="28F30029" w:rsidR="00F52749" w:rsidRDefault="00F52749" w:rsidP="00CC564C">
      <w:pPr>
        <w:pStyle w:val="NoSpacing"/>
        <w:numPr>
          <w:ilvl w:val="0"/>
          <w:numId w:val="37"/>
        </w:numPr>
      </w:pPr>
      <w:r w:rsidRPr="000F3ABD">
        <w:t>Complete all client paperwork listed from the April chart audit and have your supervisor sign off that everything has been completed.</w:t>
      </w:r>
    </w:p>
    <w:p w14:paraId="13C533D7" w14:textId="77777777" w:rsidR="00F52749" w:rsidRPr="000F3ABD" w:rsidRDefault="00F52749" w:rsidP="00CC564C">
      <w:pPr>
        <w:pStyle w:val="NoSpacing"/>
        <w:numPr>
          <w:ilvl w:val="0"/>
          <w:numId w:val="37"/>
        </w:numPr>
      </w:pPr>
      <w:r w:rsidRPr="000F3ABD">
        <w:t>All charts will have a Transition summary or Termination summary. The sole exception is when you have been a co-therapist with a 1</w:t>
      </w:r>
      <w:r w:rsidRPr="000F3ABD">
        <w:rPr>
          <w:vertAlign w:val="superscript"/>
        </w:rPr>
        <w:t xml:space="preserve">st </w:t>
      </w:r>
      <w:r w:rsidRPr="000F3ABD">
        <w:t>year student. In lieu of a summary, the Progress Note should document your last session as a co-therapist.</w:t>
      </w:r>
    </w:p>
    <w:p w14:paraId="0F627309" w14:textId="68AEF03B" w:rsidR="00F52749" w:rsidRPr="000F3ABD" w:rsidRDefault="00F52749" w:rsidP="00CC564C">
      <w:pPr>
        <w:pStyle w:val="NoSpacing"/>
        <w:numPr>
          <w:ilvl w:val="0"/>
          <w:numId w:val="37"/>
        </w:numPr>
      </w:pPr>
      <w:r w:rsidRPr="000F3ABD">
        <w:t xml:space="preserve">When you are waiting for termination research feedback, put a </w:t>
      </w:r>
      <w:r w:rsidR="00F123A4" w:rsidRPr="000F3ABD">
        <w:t>note w</w:t>
      </w:r>
      <w:r w:rsidRPr="000F3ABD">
        <w:t>ith this information in the chart</w:t>
      </w:r>
      <w:r w:rsidR="00F123A4" w:rsidRPr="000F3ABD">
        <w:t xml:space="preserve"> in Titanium </w:t>
      </w:r>
      <w:r w:rsidRPr="000F3ABD">
        <w:t>so that the chart can be closed but not filed until research feedback can be filed in the chart.</w:t>
      </w:r>
    </w:p>
    <w:p w14:paraId="4EE3CF06" w14:textId="5E7C4BA7" w:rsidR="00F52749" w:rsidRDefault="00F52749" w:rsidP="00CC564C">
      <w:pPr>
        <w:pStyle w:val="NoSpacing"/>
        <w:numPr>
          <w:ilvl w:val="0"/>
          <w:numId w:val="37"/>
        </w:numPr>
      </w:pPr>
      <w:r w:rsidRPr="000F3ABD">
        <w:t xml:space="preserve">Shred any client-related material not in the chart, such as process notes or genograms. </w:t>
      </w:r>
    </w:p>
    <w:p w14:paraId="616F408C" w14:textId="77777777" w:rsidR="00671B24" w:rsidRPr="000F3ABD" w:rsidRDefault="00671B24" w:rsidP="00671B24">
      <w:pPr>
        <w:pStyle w:val="NoSpacing"/>
        <w:ind w:left="720"/>
      </w:pPr>
    </w:p>
    <w:p w14:paraId="0D36C1BB" w14:textId="77777777" w:rsidR="00F52749" w:rsidRPr="000F3ABD" w:rsidRDefault="00F52749" w:rsidP="00403B5D">
      <w:pPr>
        <w:pStyle w:val="Heading3"/>
        <w:rPr>
          <w:rFonts w:asciiTheme="minorHAnsi" w:hAnsiTheme="minorHAnsi" w:cstheme="minorHAnsi"/>
        </w:rPr>
      </w:pPr>
      <w:bookmarkStart w:id="59" w:name="_Toc148537570"/>
      <w:r w:rsidRPr="000F3ABD">
        <w:rPr>
          <w:rFonts w:asciiTheme="minorHAnsi" w:hAnsiTheme="minorHAnsi" w:cstheme="minorHAnsi"/>
        </w:rPr>
        <w:t>Evaluations and Documentation of Hours</w:t>
      </w:r>
      <w:bookmarkEnd w:id="59"/>
    </w:p>
    <w:p w14:paraId="08B2D98F" w14:textId="57D3478E" w:rsidR="00F52749" w:rsidRPr="000F3ABD" w:rsidRDefault="00F52749" w:rsidP="00BF173F">
      <w:pPr>
        <w:pStyle w:val="ListParagraph"/>
        <w:numPr>
          <w:ilvl w:val="0"/>
          <w:numId w:val="5"/>
        </w:numPr>
        <w:rPr>
          <w:rFonts w:cstheme="minorHAnsi"/>
          <w:color w:val="000000" w:themeColor="text1"/>
        </w:rPr>
      </w:pPr>
      <w:r w:rsidRPr="000F3ABD">
        <w:rPr>
          <w:rFonts w:cstheme="minorHAnsi"/>
          <w:color w:val="000000" w:themeColor="text1"/>
        </w:rPr>
        <w:t xml:space="preserve">Practicum evaluations </w:t>
      </w:r>
      <w:proofErr w:type="gramStart"/>
      <w:r w:rsidRPr="000F3ABD">
        <w:rPr>
          <w:rFonts w:cstheme="minorHAnsi"/>
          <w:color w:val="000000" w:themeColor="text1"/>
        </w:rPr>
        <w:t>have to</w:t>
      </w:r>
      <w:proofErr w:type="gramEnd"/>
      <w:r w:rsidR="00CE2D71" w:rsidRPr="000F3ABD">
        <w:rPr>
          <w:rFonts w:cstheme="minorHAnsi"/>
          <w:color w:val="000000" w:themeColor="text1"/>
        </w:rPr>
        <w:t xml:space="preserve"> be</w:t>
      </w:r>
      <w:r w:rsidRPr="000F3ABD">
        <w:rPr>
          <w:rFonts w:cstheme="minorHAnsi"/>
          <w:color w:val="000000" w:themeColor="text1"/>
        </w:rPr>
        <w:t xml:space="preserve"> completed, reviewed</w:t>
      </w:r>
      <w:r w:rsidR="000F3ABD" w:rsidRPr="000F3ABD">
        <w:rPr>
          <w:rFonts w:cstheme="minorHAnsi"/>
          <w:color w:val="000000" w:themeColor="text1"/>
        </w:rPr>
        <w:t xml:space="preserve"> and</w:t>
      </w:r>
      <w:r w:rsidRPr="000F3ABD">
        <w:rPr>
          <w:rFonts w:cstheme="minorHAnsi"/>
          <w:color w:val="000000" w:themeColor="text1"/>
        </w:rPr>
        <w:t xml:space="preserve"> signed by you and your supervisor. </w:t>
      </w:r>
    </w:p>
    <w:p w14:paraId="50510662" w14:textId="721B533B" w:rsidR="00F52749" w:rsidRPr="000F3ABD" w:rsidRDefault="00F52749" w:rsidP="00BF173F">
      <w:pPr>
        <w:pStyle w:val="ListParagraph"/>
        <w:numPr>
          <w:ilvl w:val="0"/>
          <w:numId w:val="5"/>
        </w:numPr>
        <w:rPr>
          <w:rFonts w:cstheme="minorHAnsi"/>
          <w:color w:val="000000" w:themeColor="text1"/>
        </w:rPr>
      </w:pPr>
      <w:r w:rsidRPr="000F3ABD">
        <w:rPr>
          <w:rFonts w:cstheme="minorHAnsi"/>
          <w:color w:val="000000" w:themeColor="text1"/>
        </w:rPr>
        <w:t xml:space="preserve">Internship evaluations </w:t>
      </w:r>
      <w:proofErr w:type="gramStart"/>
      <w:r w:rsidRPr="000F3ABD">
        <w:rPr>
          <w:rFonts w:cstheme="minorHAnsi"/>
          <w:color w:val="000000" w:themeColor="text1"/>
        </w:rPr>
        <w:t>have to</w:t>
      </w:r>
      <w:proofErr w:type="gramEnd"/>
      <w:r w:rsidRPr="000F3ABD">
        <w:rPr>
          <w:rFonts w:cstheme="minorHAnsi"/>
          <w:color w:val="000000" w:themeColor="text1"/>
        </w:rPr>
        <w:t xml:space="preserve"> </w:t>
      </w:r>
      <w:r w:rsidR="00CE2D71" w:rsidRPr="000F3ABD">
        <w:rPr>
          <w:rFonts w:cstheme="minorHAnsi"/>
          <w:color w:val="000000" w:themeColor="text1"/>
        </w:rPr>
        <w:t xml:space="preserve">be </w:t>
      </w:r>
      <w:r w:rsidRPr="000F3ABD">
        <w:rPr>
          <w:rFonts w:cstheme="minorHAnsi"/>
          <w:color w:val="000000" w:themeColor="text1"/>
        </w:rPr>
        <w:t>completed, reviewed</w:t>
      </w:r>
      <w:r w:rsidR="000F3ABD" w:rsidRPr="000F3ABD">
        <w:rPr>
          <w:rFonts w:cstheme="minorHAnsi"/>
          <w:color w:val="000000" w:themeColor="text1"/>
        </w:rPr>
        <w:t xml:space="preserve"> and</w:t>
      </w:r>
      <w:r w:rsidRPr="000F3ABD">
        <w:rPr>
          <w:rFonts w:cstheme="minorHAnsi"/>
          <w:color w:val="000000" w:themeColor="text1"/>
        </w:rPr>
        <w:t xml:space="preserve"> signed by you and your supervisor.</w:t>
      </w:r>
    </w:p>
    <w:p w14:paraId="4F6EC9B9" w14:textId="3EDCBBC6" w:rsidR="00F52749" w:rsidRPr="000F3ABD" w:rsidRDefault="00F52749" w:rsidP="00BF173F">
      <w:pPr>
        <w:pStyle w:val="ListParagraph"/>
        <w:numPr>
          <w:ilvl w:val="0"/>
          <w:numId w:val="5"/>
        </w:numPr>
        <w:rPr>
          <w:rFonts w:cstheme="minorHAnsi"/>
          <w:color w:val="000000" w:themeColor="text1"/>
        </w:rPr>
      </w:pPr>
      <w:r w:rsidRPr="000F3ABD">
        <w:rPr>
          <w:rFonts w:cstheme="minorHAnsi"/>
          <w:color w:val="000000" w:themeColor="text1"/>
        </w:rPr>
        <w:t xml:space="preserve">The Student Evaluation of Internship Form (Appendix </w:t>
      </w:r>
      <w:proofErr w:type="spellStart"/>
      <w:r w:rsidRPr="000F3ABD">
        <w:rPr>
          <w:rFonts w:cstheme="minorHAnsi"/>
          <w:color w:val="000000" w:themeColor="text1"/>
        </w:rPr>
        <w:t>ET10</w:t>
      </w:r>
      <w:proofErr w:type="spellEnd"/>
      <w:r w:rsidRPr="000F3ABD">
        <w:rPr>
          <w:rFonts w:cstheme="minorHAnsi"/>
          <w:color w:val="000000" w:themeColor="text1"/>
        </w:rPr>
        <w:t xml:space="preserve"> in the Student Handbook) needs to be completed and submitted to the </w:t>
      </w:r>
      <w:r w:rsidR="000F3ABD" w:rsidRPr="000F3ABD">
        <w:rPr>
          <w:rFonts w:cstheme="minorHAnsi"/>
          <w:color w:val="000000" w:themeColor="text1"/>
        </w:rPr>
        <w:t xml:space="preserve">clinic director </w:t>
      </w:r>
      <w:r w:rsidRPr="000F3ABD">
        <w:rPr>
          <w:rFonts w:cstheme="minorHAnsi"/>
          <w:color w:val="000000" w:themeColor="text1"/>
        </w:rPr>
        <w:t xml:space="preserve">at checkout. </w:t>
      </w:r>
    </w:p>
    <w:p w14:paraId="683D9C2A" w14:textId="77777777" w:rsidR="00F52749" w:rsidRPr="000F3ABD" w:rsidRDefault="00F52749" w:rsidP="00BF173F">
      <w:pPr>
        <w:pStyle w:val="ListParagraph"/>
        <w:numPr>
          <w:ilvl w:val="0"/>
          <w:numId w:val="5"/>
        </w:numPr>
        <w:rPr>
          <w:rFonts w:cstheme="minorHAnsi"/>
          <w:color w:val="000000" w:themeColor="text1"/>
        </w:rPr>
      </w:pPr>
      <w:r w:rsidRPr="000F3ABD">
        <w:rPr>
          <w:rFonts w:cstheme="minorHAnsi"/>
          <w:color w:val="000000" w:themeColor="text1"/>
        </w:rPr>
        <w:t xml:space="preserve">Document in the Therapist Hours Log approved clinical and supervision hours for Practicum and Internship. Each Student Therapist will be provided with a Final Clinic and Supervision Report by the Program GA that documents their clinical and supervision hours accrued in the program. </w:t>
      </w:r>
    </w:p>
    <w:p w14:paraId="05868A49" w14:textId="77777777" w:rsidR="00F52749" w:rsidRPr="000F3ABD" w:rsidRDefault="00F52749" w:rsidP="00403B5D">
      <w:pPr>
        <w:pStyle w:val="Heading3"/>
        <w:rPr>
          <w:rFonts w:asciiTheme="minorHAnsi" w:hAnsiTheme="minorHAnsi" w:cstheme="minorHAnsi"/>
        </w:rPr>
      </w:pPr>
      <w:bookmarkStart w:id="60" w:name="_Toc148537571"/>
      <w:r w:rsidRPr="000F3ABD">
        <w:rPr>
          <w:rFonts w:asciiTheme="minorHAnsi" w:hAnsiTheme="minorHAnsi" w:cstheme="minorHAnsi"/>
        </w:rPr>
        <w:t>Check-Out</w:t>
      </w:r>
      <w:bookmarkEnd w:id="60"/>
      <w:r w:rsidRPr="000F3ABD">
        <w:rPr>
          <w:rFonts w:asciiTheme="minorHAnsi" w:hAnsiTheme="minorHAnsi" w:cstheme="minorHAnsi"/>
        </w:rPr>
        <w:t xml:space="preserve"> </w:t>
      </w:r>
    </w:p>
    <w:p w14:paraId="1573CEFD" w14:textId="1C90BF95" w:rsidR="00F52749" w:rsidRPr="000F3ABD" w:rsidRDefault="00F52749" w:rsidP="00F52749">
      <w:pPr>
        <w:rPr>
          <w:rFonts w:cstheme="minorHAnsi"/>
          <w:color w:val="000000" w:themeColor="text1"/>
        </w:rPr>
      </w:pPr>
      <w:r w:rsidRPr="000F3ABD">
        <w:rPr>
          <w:rFonts w:cstheme="minorHAnsi"/>
          <w:color w:val="000000" w:themeColor="text1"/>
        </w:rPr>
        <w:t xml:space="preserve">Each graduating student will meet with the </w:t>
      </w:r>
      <w:r w:rsidR="000F3ABD" w:rsidRPr="000F3ABD">
        <w:rPr>
          <w:rFonts w:cstheme="minorHAnsi"/>
          <w:color w:val="000000" w:themeColor="text1"/>
        </w:rPr>
        <w:t xml:space="preserve">clinic director </w:t>
      </w:r>
      <w:r w:rsidRPr="000F3ABD">
        <w:rPr>
          <w:rFonts w:cstheme="minorHAnsi"/>
          <w:color w:val="000000" w:themeColor="text1"/>
        </w:rPr>
        <w:t>to:</w:t>
      </w:r>
    </w:p>
    <w:p w14:paraId="16D889CB" w14:textId="2A56B96C" w:rsidR="00F52749" w:rsidRPr="00CC564C" w:rsidRDefault="00F52749" w:rsidP="00BF173F">
      <w:pPr>
        <w:pStyle w:val="ListParagraph"/>
        <w:numPr>
          <w:ilvl w:val="0"/>
          <w:numId w:val="4"/>
        </w:numPr>
        <w:rPr>
          <w:rFonts w:cstheme="minorHAnsi"/>
          <w:color w:val="000000" w:themeColor="text1"/>
        </w:rPr>
      </w:pPr>
      <w:r w:rsidRPr="00CC564C">
        <w:rPr>
          <w:rFonts w:cstheme="minorHAnsi"/>
          <w:color w:val="000000" w:themeColor="text1"/>
        </w:rPr>
        <w:t xml:space="preserve">Verify the closing of all clinical charts with completed </w:t>
      </w:r>
      <w:r w:rsidR="00CE2D71" w:rsidRPr="00CC564C">
        <w:rPr>
          <w:rFonts w:cstheme="minorHAnsi"/>
          <w:color w:val="000000" w:themeColor="text1"/>
        </w:rPr>
        <w:t>documentation.</w:t>
      </w:r>
    </w:p>
    <w:p w14:paraId="0C2AE7F9" w14:textId="0B068579" w:rsidR="00F52749" w:rsidRPr="00CC564C" w:rsidRDefault="00F52749" w:rsidP="00BF173F">
      <w:pPr>
        <w:pStyle w:val="ListParagraph"/>
        <w:numPr>
          <w:ilvl w:val="0"/>
          <w:numId w:val="4"/>
        </w:numPr>
        <w:rPr>
          <w:rFonts w:cstheme="minorHAnsi"/>
          <w:color w:val="000000" w:themeColor="text1"/>
        </w:rPr>
      </w:pPr>
      <w:r w:rsidRPr="00CC564C">
        <w:rPr>
          <w:rFonts w:cstheme="minorHAnsi"/>
          <w:color w:val="000000" w:themeColor="text1"/>
        </w:rPr>
        <w:t>Provide Practicum and Internship evaluations including the Intern’s evaluation of the site (</w:t>
      </w:r>
      <w:proofErr w:type="spellStart"/>
      <w:r w:rsidRPr="00CC564C">
        <w:rPr>
          <w:rFonts w:cstheme="minorHAnsi"/>
          <w:color w:val="000000" w:themeColor="text1"/>
        </w:rPr>
        <w:t>ET10</w:t>
      </w:r>
      <w:proofErr w:type="spellEnd"/>
      <w:r w:rsidRPr="00CC564C">
        <w:rPr>
          <w:rFonts w:cstheme="minorHAnsi"/>
          <w:color w:val="000000" w:themeColor="text1"/>
        </w:rPr>
        <w:t xml:space="preserve"> in the Student Handbook)</w:t>
      </w:r>
      <w:r w:rsidR="00CE2D71" w:rsidRPr="00CC564C">
        <w:rPr>
          <w:rFonts w:cstheme="minorHAnsi"/>
          <w:color w:val="000000" w:themeColor="text1"/>
        </w:rPr>
        <w:t>.</w:t>
      </w:r>
      <w:r w:rsidRPr="00CC564C">
        <w:rPr>
          <w:rFonts w:cstheme="minorHAnsi"/>
          <w:color w:val="000000" w:themeColor="text1"/>
        </w:rPr>
        <w:t xml:space="preserve"> </w:t>
      </w:r>
    </w:p>
    <w:p w14:paraId="6511E9E9" w14:textId="5C141F6D" w:rsidR="00F52749" w:rsidRPr="00CC564C" w:rsidRDefault="00F52749" w:rsidP="00BF173F">
      <w:pPr>
        <w:pStyle w:val="ListParagraph"/>
        <w:numPr>
          <w:ilvl w:val="0"/>
          <w:numId w:val="4"/>
        </w:numPr>
        <w:rPr>
          <w:rFonts w:cstheme="minorHAnsi"/>
          <w:color w:val="000000" w:themeColor="text1"/>
        </w:rPr>
      </w:pPr>
      <w:r w:rsidRPr="00CC564C">
        <w:rPr>
          <w:rFonts w:cstheme="minorHAnsi"/>
          <w:color w:val="000000" w:themeColor="text1"/>
        </w:rPr>
        <w:t>Turn in the CFTC key</w:t>
      </w:r>
      <w:r w:rsidR="00CE2D71" w:rsidRPr="00CC564C">
        <w:rPr>
          <w:rFonts w:cstheme="minorHAnsi"/>
          <w:color w:val="000000" w:themeColor="text1"/>
        </w:rPr>
        <w:t>.</w:t>
      </w:r>
    </w:p>
    <w:p w14:paraId="7B478128" w14:textId="3BCE270A" w:rsidR="00F52749" w:rsidRPr="00CC564C" w:rsidRDefault="00F52749" w:rsidP="00BF173F">
      <w:pPr>
        <w:pStyle w:val="ListParagraph"/>
        <w:numPr>
          <w:ilvl w:val="0"/>
          <w:numId w:val="4"/>
        </w:numPr>
        <w:rPr>
          <w:rFonts w:cstheme="minorHAnsi"/>
          <w:color w:val="000000" w:themeColor="text1"/>
        </w:rPr>
      </w:pPr>
      <w:r w:rsidRPr="00CC564C">
        <w:rPr>
          <w:rFonts w:cstheme="minorHAnsi"/>
          <w:color w:val="000000" w:themeColor="text1"/>
        </w:rPr>
        <w:t>Verify the final documentation of clinical and supervision hours</w:t>
      </w:r>
      <w:r w:rsidR="00CE2D71" w:rsidRPr="00CC564C">
        <w:rPr>
          <w:rFonts w:cstheme="minorHAnsi"/>
          <w:color w:val="000000" w:themeColor="text1"/>
        </w:rPr>
        <w:t>.</w:t>
      </w:r>
    </w:p>
    <w:p w14:paraId="5C67EAD6" w14:textId="3E91D637" w:rsidR="00F52749" w:rsidRPr="000F3ABD" w:rsidRDefault="00CC564C" w:rsidP="009A5AA3">
      <w:pPr>
        <w:pStyle w:val="Heading1"/>
        <w:rPr>
          <w:rFonts w:asciiTheme="minorHAnsi" w:hAnsiTheme="minorHAnsi" w:cstheme="minorHAnsi"/>
        </w:rPr>
      </w:pPr>
      <w:bookmarkStart w:id="61" w:name="_Toc148537572"/>
      <w:r w:rsidRPr="000F3ABD">
        <w:rPr>
          <w:rFonts w:asciiTheme="minorHAnsi" w:hAnsiTheme="minorHAnsi" w:cstheme="minorHAnsi"/>
        </w:rPr>
        <w:lastRenderedPageBreak/>
        <w:t xml:space="preserve">Licensure Information: Licensing </w:t>
      </w:r>
      <w:r>
        <w:rPr>
          <w:rFonts w:asciiTheme="minorHAnsi" w:hAnsiTheme="minorHAnsi" w:cstheme="minorHAnsi"/>
        </w:rPr>
        <w:t>a</w:t>
      </w:r>
      <w:r w:rsidRPr="000F3ABD">
        <w:rPr>
          <w:rFonts w:asciiTheme="minorHAnsi" w:hAnsiTheme="minorHAnsi" w:cstheme="minorHAnsi"/>
        </w:rPr>
        <w:t>nd Portability</w:t>
      </w:r>
      <w:bookmarkEnd w:id="61"/>
      <w:r w:rsidRPr="000F3ABD">
        <w:rPr>
          <w:rFonts w:asciiTheme="minorHAnsi" w:hAnsiTheme="minorHAnsi" w:cstheme="minorHAnsi"/>
        </w:rPr>
        <w:t xml:space="preserve"> </w:t>
      </w:r>
    </w:p>
    <w:p w14:paraId="19A908D2" w14:textId="0AA754FB" w:rsidR="00F52749" w:rsidRPr="000F3ABD" w:rsidRDefault="00F52749" w:rsidP="00F52749">
      <w:pPr>
        <w:rPr>
          <w:rFonts w:cstheme="minorHAnsi"/>
          <w:bCs/>
          <w:color w:val="000000" w:themeColor="text1"/>
        </w:rPr>
      </w:pPr>
      <w:r w:rsidRPr="000F3ABD">
        <w:rPr>
          <w:rFonts w:cstheme="minorHAnsi"/>
          <w:bCs/>
          <w:color w:val="000000" w:themeColor="text1"/>
        </w:rPr>
        <w:t xml:space="preserve">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prepares students to become an Illinois Licensed Marriage and Family Therapist (</w:t>
      </w:r>
      <w:proofErr w:type="spellStart"/>
      <w:r w:rsidRPr="000F3ABD">
        <w:rPr>
          <w:rFonts w:cstheme="minorHAnsi"/>
          <w:bCs/>
          <w:color w:val="000000" w:themeColor="text1"/>
        </w:rPr>
        <w:t>LMFT</w:t>
      </w:r>
      <w:proofErr w:type="spellEnd"/>
      <w:r w:rsidRPr="000F3ABD">
        <w:rPr>
          <w:rFonts w:cstheme="minorHAnsi"/>
          <w:bCs/>
          <w:color w:val="000000" w:themeColor="text1"/>
        </w:rPr>
        <w:t xml:space="preserve">). The first step towards Illinois licensure is obtaining an Associate </w:t>
      </w:r>
      <w:proofErr w:type="spellStart"/>
      <w:r w:rsidRPr="000F3ABD">
        <w:rPr>
          <w:rFonts w:cstheme="minorHAnsi"/>
          <w:bCs/>
          <w:color w:val="000000" w:themeColor="text1"/>
        </w:rPr>
        <w:t>MFT</w:t>
      </w:r>
      <w:proofErr w:type="spellEnd"/>
      <w:r w:rsidRPr="000F3ABD">
        <w:rPr>
          <w:rFonts w:cstheme="minorHAnsi"/>
          <w:bCs/>
          <w:color w:val="000000" w:themeColor="text1"/>
        </w:rPr>
        <w:t xml:space="preserve"> license (</w:t>
      </w:r>
      <w:proofErr w:type="spellStart"/>
      <w:r w:rsidRPr="000F3ABD">
        <w:rPr>
          <w:rFonts w:cstheme="minorHAnsi"/>
          <w:bCs/>
          <w:color w:val="000000" w:themeColor="text1"/>
        </w:rPr>
        <w:t>AMFT</w:t>
      </w:r>
      <w:proofErr w:type="spellEnd"/>
      <w:r w:rsidRPr="000F3ABD">
        <w:rPr>
          <w:rFonts w:cstheme="minorHAnsi"/>
          <w:bCs/>
          <w:color w:val="000000" w:themeColor="text1"/>
        </w:rPr>
        <w:t xml:space="preserve">), which validates the education and training of the applicant. At graduation,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students are strongly encouraged to apply immediately for the </w:t>
      </w:r>
      <w:proofErr w:type="spellStart"/>
      <w:r w:rsidRPr="000F3ABD">
        <w:rPr>
          <w:rFonts w:cstheme="minorHAnsi"/>
          <w:bCs/>
          <w:color w:val="000000" w:themeColor="text1"/>
        </w:rPr>
        <w:t>AMFT</w:t>
      </w:r>
      <w:proofErr w:type="spellEnd"/>
      <w:r w:rsidRPr="000F3ABD">
        <w:rPr>
          <w:rFonts w:cstheme="minorHAnsi"/>
          <w:bCs/>
          <w:color w:val="000000" w:themeColor="text1"/>
        </w:rPr>
        <w:t xml:space="preserve"> license including the completion of forms that require the validation of the </w:t>
      </w:r>
      <w:r w:rsidR="00CC564C">
        <w:rPr>
          <w:rFonts w:cstheme="minorHAnsi"/>
          <w:bCs/>
          <w:color w:val="000000" w:themeColor="text1"/>
        </w:rPr>
        <w:t>p</w:t>
      </w:r>
      <w:r w:rsidRPr="000F3ABD">
        <w:rPr>
          <w:rFonts w:cstheme="minorHAnsi"/>
          <w:bCs/>
          <w:color w:val="000000" w:themeColor="text1"/>
        </w:rPr>
        <w:t xml:space="preserve">rogram. </w:t>
      </w:r>
    </w:p>
    <w:p w14:paraId="7305E30D" w14:textId="77777777" w:rsidR="00F52749" w:rsidRPr="000F3ABD" w:rsidRDefault="00F52749" w:rsidP="00F52749">
      <w:pPr>
        <w:rPr>
          <w:rFonts w:cstheme="minorHAnsi"/>
          <w:bCs/>
          <w:color w:val="000000" w:themeColor="text1"/>
        </w:rPr>
      </w:pPr>
      <w:r w:rsidRPr="000F3ABD">
        <w:rPr>
          <w:rFonts w:cstheme="minorHAnsi"/>
          <w:bCs/>
          <w:color w:val="000000" w:themeColor="text1"/>
        </w:rPr>
        <w:t xml:space="preserve">The second step for licensure is to accrue supervised clinical hours for a minimum of two years and pass a national licensing exam. The Illinois </w:t>
      </w:r>
      <w:proofErr w:type="spellStart"/>
      <w:r w:rsidRPr="000F3ABD">
        <w:rPr>
          <w:rFonts w:cstheme="minorHAnsi"/>
          <w:bCs/>
          <w:color w:val="000000" w:themeColor="text1"/>
        </w:rPr>
        <w:t>AMFT</w:t>
      </w:r>
      <w:proofErr w:type="spellEnd"/>
      <w:r w:rsidRPr="000F3ABD">
        <w:rPr>
          <w:rFonts w:cstheme="minorHAnsi"/>
          <w:bCs/>
          <w:color w:val="000000" w:themeColor="text1"/>
        </w:rPr>
        <w:t xml:space="preserve"> usually enables the graduate to take the national exam prior to completing their supervised clinical hours. </w:t>
      </w:r>
    </w:p>
    <w:p w14:paraId="2AFD2F3A" w14:textId="77777777" w:rsidR="00F52749" w:rsidRPr="000F3ABD" w:rsidRDefault="00F52749" w:rsidP="00F52749">
      <w:pPr>
        <w:rPr>
          <w:rFonts w:cstheme="minorHAnsi"/>
          <w:bCs/>
          <w:color w:val="000000" w:themeColor="text1"/>
        </w:rPr>
      </w:pPr>
      <w:r w:rsidRPr="000F3ABD">
        <w:rPr>
          <w:rFonts w:cstheme="minorHAnsi"/>
          <w:bCs/>
          <w:color w:val="000000" w:themeColor="text1"/>
        </w:rPr>
        <w:t xml:space="preserve">As a </w:t>
      </w:r>
      <w:proofErr w:type="spellStart"/>
      <w:r w:rsidRPr="000F3ABD">
        <w:rPr>
          <w:rFonts w:cstheme="minorHAnsi"/>
          <w:bCs/>
          <w:color w:val="000000" w:themeColor="text1"/>
        </w:rPr>
        <w:t>COAMFTE</w:t>
      </w:r>
      <w:proofErr w:type="spellEnd"/>
      <w:r w:rsidRPr="000F3ABD">
        <w:rPr>
          <w:rFonts w:cstheme="minorHAnsi"/>
          <w:bCs/>
          <w:color w:val="000000" w:themeColor="text1"/>
        </w:rPr>
        <w:t xml:space="preserve">-accredited program, the state of Illinois automatically accepts the education and training of the graduates of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The Student Handbook maps how the program meets the educational and training (300 direct contact hours) requirements of the Illinois </w:t>
      </w:r>
      <w:proofErr w:type="spellStart"/>
      <w:r w:rsidRPr="000F3ABD">
        <w:rPr>
          <w:rFonts w:cstheme="minorHAnsi"/>
          <w:bCs/>
          <w:color w:val="000000" w:themeColor="text1"/>
        </w:rPr>
        <w:t>LMFT</w:t>
      </w:r>
      <w:proofErr w:type="spellEnd"/>
      <w:r w:rsidRPr="000F3ABD">
        <w:rPr>
          <w:rFonts w:cstheme="minorHAnsi"/>
          <w:bCs/>
          <w:color w:val="000000" w:themeColor="text1"/>
        </w:rPr>
        <w:t xml:space="preserve">. </w:t>
      </w:r>
    </w:p>
    <w:p w14:paraId="5D7B192D" w14:textId="660D125B" w:rsidR="00F52749" w:rsidRPr="000F3ABD" w:rsidRDefault="00F52749" w:rsidP="00F52749">
      <w:pPr>
        <w:rPr>
          <w:rFonts w:cstheme="minorHAnsi"/>
          <w:bCs/>
          <w:color w:val="000000" w:themeColor="text1"/>
        </w:rPr>
      </w:pPr>
      <w:r w:rsidRPr="000F3ABD">
        <w:rPr>
          <w:rFonts w:cstheme="minorHAnsi"/>
          <w:bCs/>
          <w:color w:val="000000" w:themeColor="text1"/>
        </w:rPr>
        <w:t xml:space="preserve">While most states have standard academic and training expectations for an </w:t>
      </w:r>
      <w:proofErr w:type="spellStart"/>
      <w:r w:rsidRPr="000F3ABD">
        <w:rPr>
          <w:rFonts w:cstheme="minorHAnsi"/>
          <w:bCs/>
          <w:color w:val="000000" w:themeColor="text1"/>
        </w:rPr>
        <w:t>LMFT</w:t>
      </w:r>
      <w:proofErr w:type="spellEnd"/>
      <w:r w:rsidRPr="000F3ABD">
        <w:rPr>
          <w:rFonts w:cstheme="minorHAnsi"/>
          <w:bCs/>
          <w:color w:val="000000" w:themeColor="text1"/>
        </w:rPr>
        <w:t xml:space="preserve">, there are states with requirements that are not met by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As a result, students who are planning or considering obtaining a license outside of Illinois are </w:t>
      </w:r>
      <w:r w:rsidRPr="00CC564C">
        <w:rPr>
          <w:rFonts w:cstheme="minorHAnsi"/>
          <w:b/>
          <w:color w:val="000000" w:themeColor="text1"/>
        </w:rPr>
        <w:t>strongly encouraged</w:t>
      </w:r>
      <w:r w:rsidRPr="000F3ABD">
        <w:rPr>
          <w:rFonts w:cstheme="minorHAnsi"/>
          <w:bCs/>
          <w:color w:val="000000" w:themeColor="text1"/>
        </w:rPr>
        <w:t xml:space="preserve"> to consult with the Program Director in the first semester of the program to develop a plan for meeting the license requirements of that state. </w:t>
      </w:r>
      <w:r w:rsidRPr="00CC564C">
        <w:rPr>
          <w:rFonts w:cstheme="minorHAnsi"/>
          <w:bCs/>
        </w:rPr>
        <w:t xml:space="preserve">The </w:t>
      </w:r>
      <w:hyperlink r:id="rId18" w:history="1">
        <w:r w:rsidRPr="00CC564C">
          <w:rPr>
            <w:rStyle w:val="Hyperlink"/>
            <w:rFonts w:cstheme="minorHAnsi"/>
            <w:bCs/>
          </w:rPr>
          <w:t xml:space="preserve">licensing requirements of all 50 states may be found on the </w:t>
        </w:r>
        <w:proofErr w:type="spellStart"/>
        <w:r w:rsidRPr="00CC564C">
          <w:rPr>
            <w:rStyle w:val="Hyperlink"/>
            <w:rFonts w:cstheme="minorHAnsi"/>
            <w:bCs/>
          </w:rPr>
          <w:t>SMFT</w:t>
        </w:r>
        <w:proofErr w:type="spellEnd"/>
        <w:r w:rsidRPr="00CC564C">
          <w:rPr>
            <w:rStyle w:val="Hyperlink"/>
            <w:rFonts w:cstheme="minorHAnsi"/>
            <w:bCs/>
          </w:rPr>
          <w:t xml:space="preserve"> website</w:t>
        </w:r>
      </w:hyperlink>
      <w:r w:rsidRPr="000F3ABD">
        <w:rPr>
          <w:rFonts w:cstheme="minorHAnsi"/>
          <w:b/>
          <w:color w:val="000000" w:themeColor="text1"/>
        </w:rPr>
        <w:t xml:space="preserve"> </w:t>
      </w:r>
      <w:r w:rsidRPr="000F3ABD">
        <w:rPr>
          <w:rFonts w:cstheme="minorHAnsi"/>
          <w:bCs/>
          <w:color w:val="000000" w:themeColor="text1"/>
        </w:rPr>
        <w:t xml:space="preserve">to assist applicants and current students in determining the portability of their education and training at NIU. </w:t>
      </w:r>
    </w:p>
    <w:p w14:paraId="483CB7D7" w14:textId="71BF5FC7" w:rsidR="00F52749" w:rsidRPr="000F3ABD" w:rsidRDefault="00CC564C" w:rsidP="009A5AA3">
      <w:pPr>
        <w:pStyle w:val="Heading1"/>
        <w:rPr>
          <w:rFonts w:asciiTheme="minorHAnsi" w:hAnsiTheme="minorHAnsi" w:cstheme="minorHAnsi"/>
          <w:highlight w:val="yellow"/>
        </w:rPr>
      </w:pPr>
      <w:bookmarkStart w:id="62" w:name="_Toc148537573"/>
      <w:r w:rsidRPr="000F3ABD">
        <w:rPr>
          <w:rFonts w:asciiTheme="minorHAnsi" w:hAnsiTheme="minorHAnsi" w:cstheme="minorHAnsi"/>
        </w:rPr>
        <w:t>Program Effectiveness</w:t>
      </w:r>
      <w:bookmarkEnd w:id="62"/>
      <w:r w:rsidRPr="000F3ABD">
        <w:rPr>
          <w:rFonts w:asciiTheme="minorHAnsi" w:hAnsiTheme="minorHAnsi" w:cstheme="minorHAnsi"/>
        </w:rPr>
        <w:t xml:space="preserve"> </w:t>
      </w:r>
    </w:p>
    <w:p w14:paraId="4169743B"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collects data each semester to evaluate student development as a competent marriage and family therapists and their progress on the Student Learning Outcomes in a variety of ways. This data is reviewed by the faculty to evaluate the effectiveness of the educational and training program and to identify significant educational gaps or training challenges. This evaluation process may lead to permanent program improvements or a unique educational/training plan for a cohort designed to address a specific educational/training growth area. </w:t>
      </w:r>
    </w:p>
    <w:p w14:paraId="6A672A5A" w14:textId="32036673" w:rsidR="00F52749" w:rsidRPr="000F3ABD" w:rsidRDefault="00F52749" w:rsidP="00403B5D">
      <w:pPr>
        <w:pStyle w:val="Heading2"/>
        <w:rPr>
          <w:rFonts w:asciiTheme="minorHAnsi" w:hAnsiTheme="minorHAnsi" w:cstheme="minorHAnsi"/>
        </w:rPr>
      </w:pPr>
      <w:bookmarkStart w:id="63" w:name="_Toc148537574"/>
      <w:r w:rsidRPr="000F3ABD">
        <w:rPr>
          <w:rFonts w:asciiTheme="minorHAnsi" w:hAnsiTheme="minorHAnsi" w:cstheme="minorHAnsi"/>
        </w:rPr>
        <w:t>Educational Data</w:t>
      </w:r>
      <w:bookmarkEnd w:id="63"/>
    </w:p>
    <w:p w14:paraId="12D0B709" w14:textId="5ED0DAF2"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Data on student progress is collected each semester through </w:t>
      </w:r>
      <w:r w:rsidR="009A5AA3" w:rsidRPr="000F3ABD">
        <w:rPr>
          <w:rFonts w:cstheme="minorHAnsi"/>
          <w:bCs/>
          <w:color w:val="000000" w:themeColor="text1"/>
        </w:rPr>
        <w:t>u</w:t>
      </w:r>
      <w:r w:rsidRPr="000F3ABD">
        <w:rPr>
          <w:rFonts w:cstheme="minorHAnsi"/>
          <w:bCs/>
          <w:color w:val="000000" w:themeColor="text1"/>
        </w:rPr>
        <w:t xml:space="preserve">niversity course evaluation forms, core course assignments, integrative </w:t>
      </w:r>
      <w:proofErr w:type="gramStart"/>
      <w:r w:rsidRPr="000F3ABD">
        <w:rPr>
          <w:rFonts w:cstheme="minorHAnsi"/>
          <w:bCs/>
          <w:color w:val="000000" w:themeColor="text1"/>
        </w:rPr>
        <w:t>experiences</w:t>
      </w:r>
      <w:proofErr w:type="gramEnd"/>
      <w:r w:rsidR="000F3ABD" w:rsidRPr="000F3ABD">
        <w:rPr>
          <w:rFonts w:cstheme="minorHAnsi"/>
          <w:bCs/>
          <w:color w:val="000000" w:themeColor="text1"/>
        </w:rPr>
        <w:t xml:space="preserve"> and</w:t>
      </w:r>
      <w:r w:rsidRPr="000F3ABD">
        <w:rPr>
          <w:rFonts w:cstheme="minorHAnsi"/>
          <w:bCs/>
          <w:color w:val="000000" w:themeColor="text1"/>
        </w:rPr>
        <w:t xml:space="preserve"> evaluation of progress on the Student Learning Outcomes and Course Learning Outcomes over the two years of the program. The evaluation of student progress assesses growth in cognitive understanding of systemic theory and effective treatment, development of clinical skills, assessment, conceptualization, treatment planning and intervention with clients.  </w:t>
      </w:r>
    </w:p>
    <w:p w14:paraId="6C0A7CCE" w14:textId="77777777" w:rsidR="00F52749" w:rsidRPr="000F3ABD" w:rsidRDefault="00F52749" w:rsidP="00F52749">
      <w:pPr>
        <w:contextualSpacing/>
        <w:rPr>
          <w:rFonts w:cstheme="minorHAnsi"/>
          <w:bCs/>
          <w:color w:val="000000" w:themeColor="text1"/>
        </w:rPr>
      </w:pPr>
    </w:p>
    <w:p w14:paraId="6962CEF0"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strive to collect and evaluate data at both the macro and micro level. At the </w:t>
      </w:r>
      <w:r w:rsidRPr="000F3ABD">
        <w:rPr>
          <w:rFonts w:cstheme="minorHAnsi"/>
          <w:bCs/>
          <w:i/>
          <w:iCs/>
          <w:color w:val="000000" w:themeColor="text1"/>
        </w:rPr>
        <w:t>macro</w:t>
      </w:r>
      <w:r w:rsidRPr="000F3ABD">
        <w:rPr>
          <w:rFonts w:cstheme="minorHAnsi"/>
          <w:bCs/>
          <w:color w:val="000000" w:themeColor="text1"/>
        </w:rPr>
        <w:t xml:space="preserve"> level, aggregate data as a cohort is collected on student performance. This data enables faculty to determine the general effectiveness of the program’s education and training while seeking to identify improvements for the program. At the </w:t>
      </w:r>
      <w:r w:rsidRPr="00CC564C">
        <w:rPr>
          <w:rFonts w:cstheme="minorHAnsi"/>
          <w:b/>
          <w:color w:val="000000" w:themeColor="text1"/>
        </w:rPr>
        <w:t>micro</w:t>
      </w:r>
      <w:r w:rsidRPr="000F3ABD">
        <w:rPr>
          <w:rFonts w:cstheme="minorHAnsi"/>
          <w:bCs/>
          <w:color w:val="000000" w:themeColor="text1"/>
        </w:rPr>
        <w:t xml:space="preserve"> level, several of the assessment instruments enable the faculty to ascertain individual students who are struggling in specific ways with cognitive understanding </w:t>
      </w:r>
      <w:r w:rsidRPr="000F3ABD">
        <w:rPr>
          <w:rFonts w:cstheme="minorHAnsi"/>
          <w:bCs/>
          <w:color w:val="000000" w:themeColor="text1"/>
        </w:rPr>
        <w:lastRenderedPageBreak/>
        <w:t xml:space="preserve">and/or skill development. This enables faculty and supervisors to work with the student to increase competency and to meet developmental markers. </w:t>
      </w:r>
    </w:p>
    <w:p w14:paraId="093026C3" w14:textId="77777777" w:rsidR="00F52749" w:rsidRPr="000F3ABD" w:rsidRDefault="00F52749" w:rsidP="00403B5D">
      <w:pPr>
        <w:pStyle w:val="Heading3"/>
        <w:rPr>
          <w:rFonts w:asciiTheme="minorHAnsi" w:hAnsiTheme="minorHAnsi" w:cstheme="minorHAnsi"/>
        </w:rPr>
      </w:pPr>
      <w:bookmarkStart w:id="64" w:name="_Toc148537575"/>
      <w:r w:rsidRPr="000F3ABD">
        <w:rPr>
          <w:rFonts w:asciiTheme="minorHAnsi" w:hAnsiTheme="minorHAnsi" w:cstheme="minorHAnsi"/>
        </w:rPr>
        <w:t>Course Assignment(s)</w:t>
      </w:r>
      <w:bookmarkEnd w:id="64"/>
    </w:p>
    <w:p w14:paraId="174BBC7E"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Each core course of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has a key assignment(s) that demonstrates the student’s grasp of the course material and their development of essential clinical skills. This designated course assignment addresses one or more Course (CLO) and Student (</w:t>
      </w:r>
      <w:proofErr w:type="spellStart"/>
      <w:r w:rsidRPr="000F3ABD">
        <w:rPr>
          <w:rFonts w:cstheme="minorHAnsi"/>
          <w:bCs/>
          <w:color w:val="000000" w:themeColor="text1"/>
        </w:rPr>
        <w:t>SLO</w:t>
      </w:r>
      <w:proofErr w:type="spellEnd"/>
      <w:r w:rsidRPr="000F3ABD">
        <w:rPr>
          <w:rFonts w:cstheme="minorHAnsi"/>
          <w:bCs/>
          <w:color w:val="000000" w:themeColor="text1"/>
        </w:rPr>
        <w:t xml:space="preserve">) Learning Outcomes. Thus, these key assignments assess the progress of the cohort (macro level) and that of individual students (micro level). These course assignments used for assessment with the CLOs and </w:t>
      </w:r>
      <w:proofErr w:type="spellStart"/>
      <w:r w:rsidRPr="000F3ABD">
        <w:rPr>
          <w:rFonts w:cstheme="minorHAnsi"/>
          <w:bCs/>
          <w:color w:val="000000" w:themeColor="text1"/>
        </w:rPr>
        <w:t>SLOs</w:t>
      </w:r>
      <w:proofErr w:type="spellEnd"/>
      <w:r w:rsidRPr="000F3ABD">
        <w:rPr>
          <w:rFonts w:cstheme="minorHAnsi"/>
          <w:bCs/>
          <w:color w:val="000000" w:themeColor="text1"/>
        </w:rPr>
        <w:t xml:space="preserve"> are delineated in the chart below: </w:t>
      </w:r>
    </w:p>
    <w:p w14:paraId="4F8AE359" w14:textId="77777777" w:rsidR="00F52749" w:rsidRPr="000F3ABD" w:rsidRDefault="00F52749" w:rsidP="00F52749">
      <w:pPr>
        <w:contextualSpacing/>
        <w:rPr>
          <w:rFonts w:cstheme="minorHAnsi"/>
          <w:bCs/>
          <w:color w:val="000000" w:themeColor="text1"/>
        </w:rPr>
      </w:pPr>
    </w:p>
    <w:tbl>
      <w:tblPr>
        <w:tblStyle w:val="TableGrid"/>
        <w:tblW w:w="0" w:type="auto"/>
        <w:tblLook w:val="04A0" w:firstRow="1" w:lastRow="0" w:firstColumn="1" w:lastColumn="0" w:noHBand="0" w:noVBand="1"/>
      </w:tblPr>
      <w:tblGrid>
        <w:gridCol w:w="1850"/>
        <w:gridCol w:w="1415"/>
        <w:gridCol w:w="3300"/>
        <w:gridCol w:w="1620"/>
        <w:gridCol w:w="1165"/>
      </w:tblGrid>
      <w:tr w:rsidR="00F52749" w:rsidRPr="000F3ABD" w14:paraId="43EC0BF8" w14:textId="77777777" w:rsidTr="00717D74">
        <w:tc>
          <w:tcPr>
            <w:tcW w:w="1850" w:type="dxa"/>
          </w:tcPr>
          <w:p w14:paraId="1E40A24E"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COURSE</w:t>
            </w:r>
          </w:p>
        </w:tc>
        <w:tc>
          <w:tcPr>
            <w:tcW w:w="1415" w:type="dxa"/>
          </w:tcPr>
          <w:p w14:paraId="309F3D10"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SEMESTER</w:t>
            </w:r>
          </w:p>
        </w:tc>
        <w:tc>
          <w:tcPr>
            <w:tcW w:w="3300" w:type="dxa"/>
          </w:tcPr>
          <w:p w14:paraId="67F66787"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ASSIGNMENT(s)</w:t>
            </w:r>
          </w:p>
        </w:tc>
        <w:tc>
          <w:tcPr>
            <w:tcW w:w="1620" w:type="dxa"/>
          </w:tcPr>
          <w:p w14:paraId="72EE8247" w14:textId="77777777" w:rsidR="00F52749" w:rsidRPr="000F3ABD" w:rsidRDefault="00F52749" w:rsidP="00717D74">
            <w:pPr>
              <w:contextualSpacing/>
              <w:jc w:val="center"/>
              <w:rPr>
                <w:rFonts w:cstheme="minorHAnsi"/>
                <w:b/>
                <w:color w:val="000000" w:themeColor="text1"/>
              </w:rPr>
            </w:pPr>
            <w:r w:rsidRPr="000F3ABD">
              <w:rPr>
                <w:rFonts w:cstheme="minorHAnsi"/>
                <w:b/>
                <w:color w:val="000000" w:themeColor="text1"/>
              </w:rPr>
              <w:t>CLO</w:t>
            </w:r>
          </w:p>
        </w:tc>
        <w:tc>
          <w:tcPr>
            <w:tcW w:w="1165" w:type="dxa"/>
          </w:tcPr>
          <w:p w14:paraId="4308CEA3"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
                <w:color w:val="000000" w:themeColor="text1"/>
              </w:rPr>
              <w:t>SLO</w:t>
            </w:r>
            <w:proofErr w:type="spellEnd"/>
          </w:p>
        </w:tc>
      </w:tr>
      <w:tr w:rsidR="00F52749" w:rsidRPr="000F3ABD" w14:paraId="47481B65" w14:textId="77777777" w:rsidTr="00717D74">
        <w:tc>
          <w:tcPr>
            <w:tcW w:w="1850" w:type="dxa"/>
          </w:tcPr>
          <w:p w14:paraId="5194113E"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-601</w:t>
            </w:r>
          </w:p>
        </w:tc>
        <w:tc>
          <w:tcPr>
            <w:tcW w:w="1415" w:type="dxa"/>
          </w:tcPr>
          <w:p w14:paraId="386663CC"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Fall 1</w:t>
            </w:r>
          </w:p>
        </w:tc>
        <w:tc>
          <w:tcPr>
            <w:tcW w:w="3300" w:type="dxa"/>
          </w:tcPr>
          <w:p w14:paraId="4B0F4EA4" w14:textId="77777777" w:rsidR="00F52749" w:rsidRPr="000F3ABD" w:rsidRDefault="00F52749" w:rsidP="00717D74">
            <w:pPr>
              <w:contextualSpacing/>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 xml:space="preserve"> Literature Review</w:t>
            </w:r>
          </w:p>
        </w:tc>
        <w:tc>
          <w:tcPr>
            <w:tcW w:w="1620" w:type="dxa"/>
          </w:tcPr>
          <w:p w14:paraId="2548D900"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CLO#1-5</w:t>
            </w:r>
          </w:p>
        </w:tc>
        <w:tc>
          <w:tcPr>
            <w:tcW w:w="1165" w:type="dxa"/>
          </w:tcPr>
          <w:p w14:paraId="76B98C4B"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 1,2,3,4</w:t>
            </w:r>
          </w:p>
        </w:tc>
      </w:tr>
      <w:tr w:rsidR="00F52749" w:rsidRPr="000F3ABD" w14:paraId="5FD0092F" w14:textId="77777777" w:rsidTr="00717D74">
        <w:tc>
          <w:tcPr>
            <w:tcW w:w="1850" w:type="dxa"/>
          </w:tcPr>
          <w:p w14:paraId="344FDF2A"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-691</w:t>
            </w:r>
          </w:p>
        </w:tc>
        <w:tc>
          <w:tcPr>
            <w:tcW w:w="1415" w:type="dxa"/>
          </w:tcPr>
          <w:p w14:paraId="77311031"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Fall 1</w:t>
            </w:r>
          </w:p>
        </w:tc>
        <w:tc>
          <w:tcPr>
            <w:tcW w:w="3300" w:type="dxa"/>
          </w:tcPr>
          <w:p w14:paraId="30472203"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DSM-5 Exams (2)</w:t>
            </w:r>
          </w:p>
          <w:p w14:paraId="33F08A75"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Systemic Assessment Paper</w:t>
            </w:r>
          </w:p>
          <w:p w14:paraId="2DFC7B47"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Assessment Mock Session</w:t>
            </w:r>
          </w:p>
          <w:p w14:paraId="4A12254A"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At-Risk Mock Session</w:t>
            </w:r>
          </w:p>
        </w:tc>
        <w:tc>
          <w:tcPr>
            <w:tcW w:w="1620" w:type="dxa"/>
          </w:tcPr>
          <w:p w14:paraId="352D6133"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CLO#1</w:t>
            </w:r>
            <w:proofErr w:type="spellEnd"/>
            <w:r w:rsidRPr="000F3ABD">
              <w:rPr>
                <w:rFonts w:cstheme="minorHAnsi"/>
                <w:bCs/>
                <w:color w:val="000000" w:themeColor="text1"/>
              </w:rPr>
              <w:t>, 2</w:t>
            </w:r>
          </w:p>
          <w:p w14:paraId="28F6A8C9"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CLO#3,4</w:t>
            </w:r>
            <w:proofErr w:type="spellEnd"/>
          </w:p>
          <w:p w14:paraId="19B5F6E5"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CLO #4</w:t>
            </w:r>
          </w:p>
          <w:p w14:paraId="74CD7ACB"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CLO #5</w:t>
            </w:r>
          </w:p>
        </w:tc>
        <w:tc>
          <w:tcPr>
            <w:tcW w:w="1165" w:type="dxa"/>
          </w:tcPr>
          <w:p w14:paraId="09ECA227"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#11,12</w:t>
            </w:r>
          </w:p>
          <w:p w14:paraId="561574EE"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#11, 12</w:t>
            </w:r>
          </w:p>
          <w:p w14:paraId="1033A23C"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#8,11, 12</w:t>
            </w:r>
          </w:p>
          <w:p w14:paraId="27E38E1F"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#8,11, 12</w:t>
            </w:r>
          </w:p>
        </w:tc>
      </w:tr>
      <w:tr w:rsidR="00F52749" w:rsidRPr="000F3ABD" w14:paraId="432F491E" w14:textId="77777777" w:rsidTr="00717D74">
        <w:tc>
          <w:tcPr>
            <w:tcW w:w="1850" w:type="dxa"/>
          </w:tcPr>
          <w:p w14:paraId="4AFD4CAE"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-784</w:t>
            </w:r>
          </w:p>
        </w:tc>
        <w:tc>
          <w:tcPr>
            <w:tcW w:w="1415" w:type="dxa"/>
          </w:tcPr>
          <w:p w14:paraId="72738BAB"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Fall 1</w:t>
            </w:r>
          </w:p>
        </w:tc>
        <w:tc>
          <w:tcPr>
            <w:tcW w:w="3300" w:type="dxa"/>
          </w:tcPr>
          <w:p w14:paraId="55C224DE"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 xml:space="preserve">Major Paper </w:t>
            </w:r>
          </w:p>
        </w:tc>
        <w:tc>
          <w:tcPr>
            <w:tcW w:w="1620" w:type="dxa"/>
          </w:tcPr>
          <w:p w14:paraId="140D3B55"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CLO#1-4</w:t>
            </w:r>
            <w:proofErr w:type="spellEnd"/>
          </w:p>
        </w:tc>
        <w:tc>
          <w:tcPr>
            <w:tcW w:w="1165" w:type="dxa"/>
          </w:tcPr>
          <w:p w14:paraId="5AA9E7D2"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#2, #3</w:t>
            </w:r>
          </w:p>
        </w:tc>
      </w:tr>
      <w:tr w:rsidR="00F52749" w:rsidRPr="000F3ABD" w14:paraId="1837E955" w14:textId="77777777" w:rsidTr="00717D74">
        <w:tc>
          <w:tcPr>
            <w:tcW w:w="1850" w:type="dxa"/>
          </w:tcPr>
          <w:p w14:paraId="0814D7F9"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-697</w:t>
            </w:r>
          </w:p>
        </w:tc>
        <w:tc>
          <w:tcPr>
            <w:tcW w:w="1415" w:type="dxa"/>
          </w:tcPr>
          <w:p w14:paraId="22AE174B"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Fall 2</w:t>
            </w:r>
          </w:p>
        </w:tc>
        <w:tc>
          <w:tcPr>
            <w:tcW w:w="3300" w:type="dxa"/>
          </w:tcPr>
          <w:p w14:paraId="0BC055B1"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 xml:space="preserve">Couple Dynamic Analysis Paper </w:t>
            </w:r>
          </w:p>
        </w:tc>
        <w:tc>
          <w:tcPr>
            <w:tcW w:w="1620" w:type="dxa"/>
          </w:tcPr>
          <w:p w14:paraId="6CA418AD"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CLO#1</w:t>
            </w:r>
            <w:proofErr w:type="spellEnd"/>
            <w:r w:rsidRPr="000F3ABD">
              <w:rPr>
                <w:rFonts w:cstheme="minorHAnsi"/>
                <w:bCs/>
                <w:color w:val="000000" w:themeColor="text1"/>
              </w:rPr>
              <w:t>, 2, 4, 5</w:t>
            </w:r>
          </w:p>
        </w:tc>
        <w:tc>
          <w:tcPr>
            <w:tcW w:w="1165" w:type="dxa"/>
          </w:tcPr>
          <w:p w14:paraId="6E539995"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#7, #8</w:t>
            </w:r>
          </w:p>
        </w:tc>
      </w:tr>
      <w:tr w:rsidR="00F52749" w:rsidRPr="000F3ABD" w14:paraId="346D2474" w14:textId="77777777" w:rsidTr="00717D74">
        <w:tc>
          <w:tcPr>
            <w:tcW w:w="1850" w:type="dxa"/>
          </w:tcPr>
          <w:p w14:paraId="33FF33A0"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-604</w:t>
            </w:r>
          </w:p>
        </w:tc>
        <w:tc>
          <w:tcPr>
            <w:tcW w:w="1415" w:type="dxa"/>
          </w:tcPr>
          <w:p w14:paraId="606C617B"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Spring 1</w:t>
            </w:r>
          </w:p>
        </w:tc>
        <w:tc>
          <w:tcPr>
            <w:tcW w:w="3300" w:type="dxa"/>
          </w:tcPr>
          <w:p w14:paraId="38E49C27"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Exams (2); Research Proposal</w:t>
            </w:r>
          </w:p>
        </w:tc>
        <w:tc>
          <w:tcPr>
            <w:tcW w:w="1620" w:type="dxa"/>
          </w:tcPr>
          <w:p w14:paraId="3547504C"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CLO #1-3</w:t>
            </w:r>
          </w:p>
        </w:tc>
        <w:tc>
          <w:tcPr>
            <w:tcW w:w="1165" w:type="dxa"/>
          </w:tcPr>
          <w:p w14:paraId="0BE03C12"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 xml:space="preserve">#1, 2, 3 </w:t>
            </w:r>
          </w:p>
        </w:tc>
      </w:tr>
      <w:tr w:rsidR="00F52749" w:rsidRPr="000F3ABD" w14:paraId="4FE68EBB" w14:textId="77777777" w:rsidTr="00717D74">
        <w:tc>
          <w:tcPr>
            <w:tcW w:w="1850" w:type="dxa"/>
          </w:tcPr>
          <w:p w14:paraId="5A1C4C88"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-693</w:t>
            </w:r>
          </w:p>
        </w:tc>
        <w:tc>
          <w:tcPr>
            <w:tcW w:w="1415" w:type="dxa"/>
          </w:tcPr>
          <w:p w14:paraId="0AB0E7CF"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Alt. Spring</w:t>
            </w:r>
          </w:p>
        </w:tc>
        <w:tc>
          <w:tcPr>
            <w:tcW w:w="3300" w:type="dxa"/>
          </w:tcPr>
          <w:p w14:paraId="3FB9A0FA"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Case Conceptualization #1</w:t>
            </w:r>
          </w:p>
          <w:p w14:paraId="4F617A2D"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 xml:space="preserve">Case Conceptualization #2 </w:t>
            </w:r>
          </w:p>
        </w:tc>
        <w:tc>
          <w:tcPr>
            <w:tcW w:w="1620" w:type="dxa"/>
          </w:tcPr>
          <w:p w14:paraId="6998E4A4"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CLO #2-4</w:t>
            </w:r>
          </w:p>
          <w:p w14:paraId="29884EAE"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CLO#3-7</w:t>
            </w:r>
            <w:proofErr w:type="spellEnd"/>
          </w:p>
        </w:tc>
        <w:tc>
          <w:tcPr>
            <w:tcW w:w="1165" w:type="dxa"/>
          </w:tcPr>
          <w:p w14:paraId="6D3F40A6"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#7, 8</w:t>
            </w:r>
          </w:p>
          <w:p w14:paraId="2EA01F89"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#7, 8</w:t>
            </w:r>
          </w:p>
        </w:tc>
      </w:tr>
      <w:tr w:rsidR="00F52749" w:rsidRPr="000F3ABD" w14:paraId="1DA8FC8B" w14:textId="77777777" w:rsidTr="00717D74">
        <w:tc>
          <w:tcPr>
            <w:tcW w:w="1850" w:type="dxa"/>
          </w:tcPr>
          <w:p w14:paraId="5AFE6C1B"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-694</w:t>
            </w:r>
          </w:p>
        </w:tc>
        <w:tc>
          <w:tcPr>
            <w:tcW w:w="1415" w:type="dxa"/>
          </w:tcPr>
          <w:p w14:paraId="6D862F48"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Spring 1</w:t>
            </w:r>
          </w:p>
        </w:tc>
        <w:tc>
          <w:tcPr>
            <w:tcW w:w="3300" w:type="dxa"/>
          </w:tcPr>
          <w:p w14:paraId="4FD0D770"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Practice Treatment Plans (3)</w:t>
            </w:r>
          </w:p>
          <w:p w14:paraId="19E5CE50"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Case Conceptualization</w:t>
            </w:r>
          </w:p>
          <w:p w14:paraId="202898C0"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Exam</w:t>
            </w:r>
          </w:p>
        </w:tc>
        <w:tc>
          <w:tcPr>
            <w:tcW w:w="1620" w:type="dxa"/>
          </w:tcPr>
          <w:p w14:paraId="5078AE61"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CLO#1</w:t>
            </w:r>
            <w:proofErr w:type="spellEnd"/>
            <w:r w:rsidRPr="000F3ABD">
              <w:rPr>
                <w:rFonts w:cstheme="minorHAnsi"/>
                <w:bCs/>
                <w:color w:val="000000" w:themeColor="text1"/>
              </w:rPr>
              <w:t xml:space="preserve">, 3, 8 </w:t>
            </w:r>
          </w:p>
          <w:p w14:paraId="40C694A8"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CLO#1-3</w:t>
            </w:r>
            <w:proofErr w:type="spellEnd"/>
            <w:r w:rsidRPr="000F3ABD">
              <w:rPr>
                <w:rFonts w:cstheme="minorHAnsi"/>
                <w:bCs/>
                <w:color w:val="000000" w:themeColor="text1"/>
              </w:rPr>
              <w:t>, 8</w:t>
            </w:r>
          </w:p>
          <w:p w14:paraId="1D41CD92"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CLO#1-3</w:t>
            </w:r>
            <w:proofErr w:type="spellEnd"/>
            <w:r w:rsidRPr="000F3ABD">
              <w:rPr>
                <w:rFonts w:cstheme="minorHAnsi"/>
                <w:bCs/>
                <w:color w:val="000000" w:themeColor="text1"/>
              </w:rPr>
              <w:t>, 6, 8</w:t>
            </w:r>
          </w:p>
        </w:tc>
        <w:tc>
          <w:tcPr>
            <w:tcW w:w="1165" w:type="dxa"/>
          </w:tcPr>
          <w:p w14:paraId="00781A08"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#6-8</w:t>
            </w:r>
          </w:p>
          <w:p w14:paraId="1A8B5D08"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#6-8</w:t>
            </w:r>
          </w:p>
          <w:p w14:paraId="6F7CB141"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#6-8</w:t>
            </w:r>
          </w:p>
        </w:tc>
      </w:tr>
      <w:tr w:rsidR="00F52749" w:rsidRPr="000F3ABD" w14:paraId="70F4EDFF" w14:textId="77777777" w:rsidTr="00717D74">
        <w:tc>
          <w:tcPr>
            <w:tcW w:w="1850" w:type="dxa"/>
          </w:tcPr>
          <w:p w14:paraId="76ED2E58"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-695</w:t>
            </w:r>
          </w:p>
        </w:tc>
        <w:tc>
          <w:tcPr>
            <w:tcW w:w="1415" w:type="dxa"/>
          </w:tcPr>
          <w:p w14:paraId="0417DB9C"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Spring 1</w:t>
            </w:r>
          </w:p>
        </w:tc>
        <w:tc>
          <w:tcPr>
            <w:tcW w:w="3300" w:type="dxa"/>
          </w:tcPr>
          <w:p w14:paraId="2250AA0B" w14:textId="36BE91F9" w:rsidR="00F52749" w:rsidRPr="000F3ABD" w:rsidRDefault="00F52749" w:rsidP="00717D74">
            <w:pPr>
              <w:contextualSpacing/>
              <w:rPr>
                <w:rFonts w:cstheme="minorHAnsi"/>
                <w:bCs/>
                <w:color w:val="000000" w:themeColor="text1"/>
              </w:rPr>
            </w:pPr>
            <w:r w:rsidRPr="000F3ABD">
              <w:rPr>
                <w:rFonts w:cstheme="minorHAnsi"/>
                <w:bCs/>
                <w:color w:val="000000" w:themeColor="text1"/>
              </w:rPr>
              <w:t xml:space="preserve">Conceptualization </w:t>
            </w:r>
            <w:r w:rsidR="000F3ABD">
              <w:rPr>
                <w:rFonts w:cstheme="minorHAnsi"/>
                <w:bCs/>
                <w:color w:val="000000" w:themeColor="text1"/>
              </w:rPr>
              <w:t>and</w:t>
            </w:r>
            <w:r w:rsidRPr="000F3ABD">
              <w:rPr>
                <w:rFonts w:cstheme="minorHAnsi"/>
                <w:bCs/>
                <w:color w:val="000000" w:themeColor="text1"/>
              </w:rPr>
              <w:t xml:space="preserve"> Presentation </w:t>
            </w:r>
          </w:p>
        </w:tc>
        <w:tc>
          <w:tcPr>
            <w:tcW w:w="1620" w:type="dxa"/>
          </w:tcPr>
          <w:p w14:paraId="0B982E95"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CLO#1-4</w:t>
            </w:r>
            <w:proofErr w:type="spellEnd"/>
          </w:p>
        </w:tc>
        <w:tc>
          <w:tcPr>
            <w:tcW w:w="1165" w:type="dxa"/>
          </w:tcPr>
          <w:p w14:paraId="683FC1A6"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#6-8</w:t>
            </w:r>
          </w:p>
        </w:tc>
      </w:tr>
      <w:tr w:rsidR="00F52749" w:rsidRPr="000F3ABD" w14:paraId="0BC363D3" w14:textId="77777777" w:rsidTr="00717D74">
        <w:tc>
          <w:tcPr>
            <w:tcW w:w="1850" w:type="dxa"/>
          </w:tcPr>
          <w:p w14:paraId="7F5B30AA"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-785</w:t>
            </w:r>
          </w:p>
        </w:tc>
        <w:tc>
          <w:tcPr>
            <w:tcW w:w="1415" w:type="dxa"/>
          </w:tcPr>
          <w:p w14:paraId="6866F2A6"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Alt. Spring</w:t>
            </w:r>
          </w:p>
        </w:tc>
        <w:tc>
          <w:tcPr>
            <w:tcW w:w="3300" w:type="dxa"/>
          </w:tcPr>
          <w:p w14:paraId="5077C51D"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 xml:space="preserve">Assessment Assignment </w:t>
            </w:r>
          </w:p>
          <w:p w14:paraId="1DD1B836"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 xml:space="preserve">Treatment Planning Assignment </w:t>
            </w:r>
          </w:p>
        </w:tc>
        <w:tc>
          <w:tcPr>
            <w:tcW w:w="1620" w:type="dxa"/>
          </w:tcPr>
          <w:p w14:paraId="1194BED2"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CLO#2-3</w:t>
            </w:r>
            <w:proofErr w:type="spellEnd"/>
          </w:p>
          <w:p w14:paraId="1269318B"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CLO#1-5</w:t>
            </w:r>
          </w:p>
        </w:tc>
        <w:tc>
          <w:tcPr>
            <w:tcW w:w="1165" w:type="dxa"/>
          </w:tcPr>
          <w:p w14:paraId="689E5E43"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#8</w:t>
            </w:r>
          </w:p>
          <w:p w14:paraId="1E931618"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#6-8</w:t>
            </w:r>
          </w:p>
        </w:tc>
      </w:tr>
      <w:tr w:rsidR="00F52749" w:rsidRPr="000F3ABD" w14:paraId="3FD069C1" w14:textId="77777777" w:rsidTr="00717D74">
        <w:tc>
          <w:tcPr>
            <w:tcW w:w="1850" w:type="dxa"/>
          </w:tcPr>
          <w:p w14:paraId="61D9459B"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-692</w:t>
            </w:r>
          </w:p>
        </w:tc>
        <w:tc>
          <w:tcPr>
            <w:tcW w:w="1415" w:type="dxa"/>
          </w:tcPr>
          <w:p w14:paraId="67502EBD"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Summer</w:t>
            </w:r>
          </w:p>
        </w:tc>
        <w:tc>
          <w:tcPr>
            <w:tcW w:w="3300" w:type="dxa"/>
          </w:tcPr>
          <w:p w14:paraId="0A1DE3ED"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Exam</w:t>
            </w:r>
          </w:p>
          <w:p w14:paraId="37BDB7B7" w14:textId="77777777" w:rsidR="00F52749" w:rsidRPr="000F3ABD" w:rsidRDefault="00F52749" w:rsidP="00717D74">
            <w:pPr>
              <w:contextualSpacing/>
              <w:rPr>
                <w:rFonts w:cstheme="minorHAnsi"/>
                <w:bCs/>
                <w:color w:val="000000" w:themeColor="text1"/>
              </w:rPr>
            </w:pPr>
            <w:r w:rsidRPr="000F3ABD">
              <w:rPr>
                <w:rFonts w:cstheme="minorHAnsi"/>
                <w:bCs/>
                <w:color w:val="000000" w:themeColor="text1"/>
              </w:rPr>
              <w:t>Research Paper</w:t>
            </w:r>
          </w:p>
        </w:tc>
        <w:tc>
          <w:tcPr>
            <w:tcW w:w="1620" w:type="dxa"/>
          </w:tcPr>
          <w:p w14:paraId="043DBF4D"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CLO#1-4</w:t>
            </w:r>
            <w:proofErr w:type="spellEnd"/>
          </w:p>
          <w:p w14:paraId="4FE09BF4" w14:textId="77777777" w:rsidR="00F52749" w:rsidRPr="000F3ABD" w:rsidRDefault="00F52749" w:rsidP="00717D74">
            <w:pPr>
              <w:contextualSpacing/>
              <w:jc w:val="center"/>
              <w:rPr>
                <w:rFonts w:cstheme="minorHAnsi"/>
                <w:bCs/>
                <w:color w:val="000000" w:themeColor="text1"/>
              </w:rPr>
            </w:pPr>
            <w:proofErr w:type="spellStart"/>
            <w:r w:rsidRPr="000F3ABD">
              <w:rPr>
                <w:rFonts w:cstheme="minorHAnsi"/>
                <w:bCs/>
                <w:color w:val="000000" w:themeColor="text1"/>
              </w:rPr>
              <w:t>CLO#1</w:t>
            </w:r>
            <w:proofErr w:type="spellEnd"/>
            <w:r w:rsidRPr="000F3ABD">
              <w:rPr>
                <w:rFonts w:cstheme="minorHAnsi"/>
                <w:bCs/>
                <w:color w:val="000000" w:themeColor="text1"/>
              </w:rPr>
              <w:t>, 3</w:t>
            </w:r>
          </w:p>
        </w:tc>
        <w:tc>
          <w:tcPr>
            <w:tcW w:w="1165" w:type="dxa"/>
          </w:tcPr>
          <w:p w14:paraId="76CBB535"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#8, 12</w:t>
            </w:r>
          </w:p>
          <w:p w14:paraId="7FF39CB9" w14:textId="77777777" w:rsidR="00F52749" w:rsidRPr="000F3ABD" w:rsidRDefault="00F52749" w:rsidP="00717D74">
            <w:pPr>
              <w:contextualSpacing/>
              <w:jc w:val="center"/>
              <w:rPr>
                <w:rFonts w:cstheme="minorHAnsi"/>
                <w:bCs/>
                <w:color w:val="000000" w:themeColor="text1"/>
              </w:rPr>
            </w:pPr>
            <w:r w:rsidRPr="000F3ABD">
              <w:rPr>
                <w:rFonts w:cstheme="minorHAnsi"/>
                <w:bCs/>
                <w:color w:val="000000" w:themeColor="text1"/>
              </w:rPr>
              <w:t>#12</w:t>
            </w:r>
          </w:p>
        </w:tc>
      </w:tr>
    </w:tbl>
    <w:p w14:paraId="3975F764" w14:textId="77777777" w:rsidR="00F52749" w:rsidRPr="000F3ABD" w:rsidRDefault="00F52749" w:rsidP="00F52749">
      <w:pPr>
        <w:contextualSpacing/>
        <w:jc w:val="center"/>
        <w:rPr>
          <w:rFonts w:cstheme="minorHAnsi"/>
          <w:bCs/>
          <w:color w:val="000000" w:themeColor="text1"/>
        </w:rPr>
      </w:pPr>
    </w:p>
    <w:p w14:paraId="777BB062" w14:textId="55CA5605" w:rsidR="00F52749" w:rsidRPr="00CC564C" w:rsidRDefault="00F52749" w:rsidP="00F52749">
      <w:pPr>
        <w:contextualSpacing/>
        <w:rPr>
          <w:rFonts w:cstheme="minorHAnsi"/>
          <w:bCs/>
          <w:color w:val="000000" w:themeColor="text1"/>
        </w:rPr>
      </w:pPr>
      <w:r w:rsidRPr="000F3ABD">
        <w:rPr>
          <w:rFonts w:cstheme="minorHAnsi"/>
          <w:bCs/>
          <w:color w:val="000000" w:themeColor="text1"/>
        </w:rPr>
        <w:t xml:space="preserve">The Cohort is expected to average a “B” (83%) or better on the designated assignments including 80% of the students earning a “B” or better. </w:t>
      </w:r>
    </w:p>
    <w:p w14:paraId="2E7F7542" w14:textId="77777777" w:rsidR="00F52749" w:rsidRPr="000F3ABD" w:rsidRDefault="00F52749" w:rsidP="00403B5D">
      <w:pPr>
        <w:pStyle w:val="Heading3"/>
        <w:rPr>
          <w:rFonts w:asciiTheme="minorHAnsi" w:hAnsiTheme="minorHAnsi" w:cstheme="minorHAnsi"/>
        </w:rPr>
      </w:pPr>
      <w:bookmarkStart w:id="65" w:name="_Toc148537576"/>
      <w:proofErr w:type="spellStart"/>
      <w:r w:rsidRPr="000F3ABD">
        <w:rPr>
          <w:rFonts w:asciiTheme="minorHAnsi" w:hAnsiTheme="minorHAnsi" w:cstheme="minorHAnsi"/>
        </w:rPr>
        <w:t>SLO</w:t>
      </w:r>
      <w:proofErr w:type="spellEnd"/>
      <w:r w:rsidRPr="000F3ABD">
        <w:rPr>
          <w:rFonts w:asciiTheme="minorHAnsi" w:hAnsiTheme="minorHAnsi" w:cstheme="minorHAnsi"/>
        </w:rPr>
        <w:t>-CLO Rubric Evaluations</w:t>
      </w:r>
      <w:bookmarkEnd w:id="65"/>
      <w:r w:rsidRPr="000F3ABD">
        <w:rPr>
          <w:rFonts w:asciiTheme="minorHAnsi" w:hAnsiTheme="minorHAnsi" w:cstheme="minorHAnsi"/>
        </w:rPr>
        <w:t xml:space="preserve"> </w:t>
      </w:r>
    </w:p>
    <w:p w14:paraId="34EB97E6" w14:textId="4E52DA0D" w:rsidR="00F52749" w:rsidRPr="00CC564C" w:rsidRDefault="00F52749" w:rsidP="00F52749">
      <w:pPr>
        <w:contextualSpacing/>
        <w:rPr>
          <w:rFonts w:cstheme="minorHAnsi"/>
          <w:bCs/>
          <w:color w:val="000000" w:themeColor="text1"/>
        </w:rPr>
      </w:pPr>
      <w:r w:rsidRPr="000F3ABD">
        <w:rPr>
          <w:rFonts w:cstheme="minorHAnsi"/>
          <w:bCs/>
          <w:color w:val="000000" w:themeColor="text1"/>
        </w:rPr>
        <w:t xml:space="preserve">In addition to the designated course assignment(s), the course professor also evaluates student progress on the CLOs using a 5-point Likert Scale. This evaluation is designed not only to assess achievement in the course but also to evaluate student progress on developmental markers for clinical competency. Each rating point on the Likert Scale is specifically defined by the developmental goals of the semester. For instance, the rating scale for first semester courses is shaped by the goal of preparing students to provide therapy in the </w:t>
      </w:r>
      <w:proofErr w:type="spellStart"/>
      <w:r w:rsidRPr="000F3ABD">
        <w:rPr>
          <w:rFonts w:cstheme="minorHAnsi"/>
          <w:bCs/>
          <w:color w:val="000000" w:themeColor="text1"/>
        </w:rPr>
        <w:t>CFT</w:t>
      </w:r>
      <w:proofErr w:type="spellEnd"/>
      <w:r w:rsidRPr="000F3ABD">
        <w:rPr>
          <w:rFonts w:cstheme="minorHAnsi"/>
          <w:bCs/>
          <w:color w:val="000000" w:themeColor="text1"/>
        </w:rPr>
        <w:t xml:space="preserve"> Clinic the next semester, while the Likert Scale for Spring II semester is fashioned by the competency expectations of an entry-level professional </w:t>
      </w:r>
      <w:proofErr w:type="spellStart"/>
      <w:r w:rsidRPr="000F3ABD">
        <w:rPr>
          <w:rFonts w:cstheme="minorHAnsi"/>
          <w:bCs/>
          <w:color w:val="000000" w:themeColor="text1"/>
        </w:rPr>
        <w:t>MFT</w:t>
      </w:r>
      <w:proofErr w:type="spellEnd"/>
      <w:r w:rsidRPr="000F3ABD">
        <w:rPr>
          <w:rFonts w:cstheme="minorHAnsi"/>
          <w:bCs/>
          <w:color w:val="000000" w:themeColor="text1"/>
        </w:rPr>
        <w:t xml:space="preserve">. The Cohort is expected to average a “3” or above. An aggregate score below 3.0 signifies that the Cohort has not met minimum </w:t>
      </w:r>
      <w:r w:rsidRPr="000F3ABD">
        <w:rPr>
          <w:rFonts w:cstheme="minorHAnsi"/>
          <w:bCs/>
          <w:color w:val="000000" w:themeColor="text1"/>
        </w:rPr>
        <w:lastRenderedPageBreak/>
        <w:t xml:space="preserve">expectations for the CLO indicating that additional education/training is needed for this Cohort and/or that a program improvement may be required.  </w:t>
      </w:r>
    </w:p>
    <w:p w14:paraId="4D2F171D" w14:textId="77777777" w:rsidR="00F52749" w:rsidRPr="000F3ABD" w:rsidRDefault="00F52749" w:rsidP="00403B5D">
      <w:pPr>
        <w:pStyle w:val="Heading3"/>
        <w:rPr>
          <w:rFonts w:asciiTheme="minorHAnsi" w:hAnsiTheme="minorHAnsi" w:cstheme="minorHAnsi"/>
        </w:rPr>
      </w:pPr>
      <w:bookmarkStart w:id="66" w:name="_Toc148537577"/>
      <w:r w:rsidRPr="000F3ABD">
        <w:rPr>
          <w:rFonts w:asciiTheme="minorHAnsi" w:hAnsiTheme="minorHAnsi" w:cstheme="minorHAnsi"/>
        </w:rPr>
        <w:t>Student CLO Evaluations</w:t>
      </w:r>
      <w:bookmarkEnd w:id="66"/>
      <w:r w:rsidRPr="000F3ABD">
        <w:rPr>
          <w:rFonts w:asciiTheme="minorHAnsi" w:hAnsiTheme="minorHAnsi" w:cstheme="minorHAnsi"/>
        </w:rPr>
        <w:t xml:space="preserve"> </w:t>
      </w:r>
    </w:p>
    <w:p w14:paraId="05E2803B" w14:textId="5B841590"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At the end of the semester,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students complete a self-evaluation of their mastery of the CLOs for each core course of the program. The surveys are completed anonymously using Qualtrics, which produces aggregate data on student confidence regarding the growth of their foundation of clinical knowledge and skills. In the Assessment Process, the faculty reviews the aggregate self-evaluation data comparing it with the faculty evaluation of the students. This aggregate data dovetails effectively with the faculty </w:t>
      </w:r>
      <w:proofErr w:type="spellStart"/>
      <w:r w:rsidRPr="000F3ABD">
        <w:rPr>
          <w:rFonts w:cstheme="minorHAnsi"/>
          <w:bCs/>
          <w:color w:val="000000" w:themeColor="text1"/>
        </w:rPr>
        <w:t>SLO</w:t>
      </w:r>
      <w:proofErr w:type="spellEnd"/>
      <w:r w:rsidRPr="000F3ABD">
        <w:rPr>
          <w:rFonts w:cstheme="minorHAnsi"/>
          <w:bCs/>
          <w:color w:val="000000" w:themeColor="text1"/>
        </w:rPr>
        <w:t xml:space="preserve">-CLO Rubric Evaluation for the course by communicating any lack of confidence in skill development and/or lack of understanding of specific course material. This assessment, then, enables faculty to focus on the deficient areas in future courses and/or to strengthen the course for future cohorts. Each course has a student CLO evaluation template. The questions can be modified each year to reflect changes in the CLOs and/or course material before creating the Qualtrics survey. </w:t>
      </w:r>
    </w:p>
    <w:p w14:paraId="5D5E07FC" w14:textId="77777777" w:rsidR="00F52749" w:rsidRPr="000F3ABD" w:rsidRDefault="00F52749" w:rsidP="00403B5D">
      <w:pPr>
        <w:pStyle w:val="Heading3"/>
        <w:rPr>
          <w:rFonts w:asciiTheme="minorHAnsi" w:hAnsiTheme="minorHAnsi" w:cstheme="minorHAnsi"/>
          <w:bCs/>
        </w:rPr>
      </w:pPr>
      <w:bookmarkStart w:id="67" w:name="_Toc148537578"/>
      <w:r w:rsidRPr="000F3ABD">
        <w:rPr>
          <w:rFonts w:asciiTheme="minorHAnsi" w:hAnsiTheme="minorHAnsi" w:cstheme="minorHAnsi"/>
        </w:rPr>
        <w:t>Training Data</w:t>
      </w:r>
      <w:bookmarkEnd w:id="67"/>
      <w:r w:rsidRPr="000F3ABD">
        <w:rPr>
          <w:rFonts w:asciiTheme="minorHAnsi" w:hAnsiTheme="minorHAnsi" w:cstheme="minorHAnsi"/>
        </w:rPr>
        <w:t xml:space="preserve"> </w:t>
      </w:r>
      <w:r w:rsidRPr="000F3ABD">
        <w:rPr>
          <w:rFonts w:asciiTheme="minorHAnsi" w:hAnsiTheme="minorHAnsi" w:cstheme="minorHAnsi"/>
          <w:bCs/>
        </w:rPr>
        <w:t xml:space="preserve">  </w:t>
      </w:r>
    </w:p>
    <w:p w14:paraId="76D60114" w14:textId="753C2447" w:rsidR="00F52749" w:rsidRPr="00CC564C" w:rsidRDefault="00F52749" w:rsidP="00F52749">
      <w:pPr>
        <w:contextualSpacing/>
        <w:rPr>
          <w:rFonts w:cstheme="minorHAnsi"/>
          <w:bCs/>
          <w:color w:val="000000" w:themeColor="text1"/>
        </w:rPr>
      </w:pPr>
      <w:r w:rsidRPr="000F3ABD">
        <w:rPr>
          <w:rFonts w:cstheme="minorHAnsi"/>
          <w:bCs/>
          <w:color w:val="000000" w:themeColor="text1"/>
        </w:rPr>
        <w:t xml:space="preserve">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also gathers data to assess student development as a clinician in Practicum and Internship including their progress on the </w:t>
      </w:r>
      <w:proofErr w:type="spellStart"/>
      <w:r w:rsidRPr="000F3ABD">
        <w:rPr>
          <w:rFonts w:cstheme="minorHAnsi"/>
          <w:bCs/>
          <w:color w:val="000000" w:themeColor="text1"/>
        </w:rPr>
        <w:t>SLOs</w:t>
      </w:r>
      <w:proofErr w:type="spellEnd"/>
      <w:r w:rsidRPr="000F3ABD">
        <w:rPr>
          <w:rFonts w:cstheme="minorHAnsi"/>
          <w:bCs/>
          <w:color w:val="000000" w:themeColor="text1"/>
        </w:rPr>
        <w:t xml:space="preserve"> of the program. Proficiency with all seven of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learning outcomes is necessary for graduation as a competent entry-level practitioner of marriage and family therapy eligible for licensure with two years of post-masters’ supervised clinical experience. </w:t>
      </w:r>
    </w:p>
    <w:p w14:paraId="0AF44265" w14:textId="77777777" w:rsidR="00F52749" w:rsidRPr="000F3ABD" w:rsidRDefault="00F52749" w:rsidP="00403B5D">
      <w:pPr>
        <w:pStyle w:val="Heading4"/>
        <w:rPr>
          <w:rFonts w:asciiTheme="minorHAnsi" w:hAnsiTheme="minorHAnsi" w:cstheme="minorHAnsi"/>
        </w:rPr>
      </w:pPr>
      <w:r w:rsidRPr="000F3ABD">
        <w:rPr>
          <w:rFonts w:asciiTheme="minorHAnsi" w:hAnsiTheme="minorHAnsi" w:cstheme="minorHAnsi"/>
        </w:rPr>
        <w:t xml:space="preserve">Theory of Change Papers and Presentations </w:t>
      </w:r>
    </w:p>
    <w:p w14:paraId="45C8AD03" w14:textId="1F48B85F"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Theory of Change papers and presentations described above occur in the context of Practicum. Thus, this Integrative Experience is one major way that the clinical development of students is assessed throughout the program. </w:t>
      </w:r>
    </w:p>
    <w:p w14:paraId="3EA22D46" w14:textId="77777777" w:rsidR="00F52749" w:rsidRPr="000F3ABD" w:rsidRDefault="00F52749" w:rsidP="00403B5D">
      <w:pPr>
        <w:pStyle w:val="Heading4"/>
        <w:rPr>
          <w:rFonts w:asciiTheme="minorHAnsi" w:hAnsiTheme="minorHAnsi" w:cstheme="minorHAnsi"/>
        </w:rPr>
      </w:pPr>
      <w:r w:rsidRPr="000F3ABD">
        <w:rPr>
          <w:rFonts w:asciiTheme="minorHAnsi" w:hAnsiTheme="minorHAnsi" w:cstheme="minorHAnsi"/>
        </w:rPr>
        <w:t>Readiness Assessment</w:t>
      </w:r>
    </w:p>
    <w:p w14:paraId="62AB9406" w14:textId="43D5E2A9"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Readiness Assessment, described above, provides data for faculty review both the preparation of the first-semester cohort and each individual student to serve clients in the CFTC. The assessment often identifies individual learning goals for the next semester for each student. In addition to the assessment items, the faculty may review student performance on the three mock sessions including the a) basic skills session; b) initial relational session and c) suicide risk assessment. </w:t>
      </w:r>
    </w:p>
    <w:p w14:paraId="6B5A9D31" w14:textId="77777777" w:rsidR="00F52749" w:rsidRPr="000F3ABD" w:rsidRDefault="00F52749" w:rsidP="00403B5D">
      <w:pPr>
        <w:pStyle w:val="Heading4"/>
        <w:rPr>
          <w:rFonts w:asciiTheme="minorHAnsi" w:hAnsiTheme="minorHAnsi" w:cstheme="minorHAnsi"/>
        </w:rPr>
      </w:pPr>
      <w:r w:rsidRPr="000F3ABD">
        <w:rPr>
          <w:rFonts w:asciiTheme="minorHAnsi" w:hAnsiTheme="minorHAnsi" w:cstheme="minorHAnsi"/>
        </w:rPr>
        <w:t>Practicum and Internship Evaluations: Supervisors</w:t>
      </w:r>
    </w:p>
    <w:p w14:paraId="446DE4F9" w14:textId="7F65588A" w:rsidR="009A2505" w:rsidRPr="00CC564C" w:rsidRDefault="00F52749" w:rsidP="00F52749">
      <w:pPr>
        <w:contextualSpacing/>
        <w:rPr>
          <w:rFonts w:cstheme="minorHAnsi"/>
          <w:bCs/>
          <w:color w:val="000000" w:themeColor="text1"/>
        </w:rPr>
      </w:pPr>
      <w:proofErr w:type="spellStart"/>
      <w:r w:rsidRPr="000F3ABD">
        <w:rPr>
          <w:rFonts w:cstheme="minorHAnsi"/>
          <w:bCs/>
          <w:color w:val="000000" w:themeColor="text1"/>
        </w:rPr>
        <w:t>SMFT</w:t>
      </w:r>
      <w:proofErr w:type="spellEnd"/>
      <w:r w:rsidRPr="000F3ABD">
        <w:rPr>
          <w:rFonts w:cstheme="minorHAnsi"/>
          <w:bCs/>
          <w:color w:val="000000" w:themeColor="text1"/>
        </w:rPr>
        <w:t xml:space="preserve"> students are evaluated by their Practicum and Internship supervisors at the end of each semester. The evaluation items are designed to assess student progress with clinical skills and professionalism. These items also are connected to mastery of key components of each </w:t>
      </w:r>
      <w:proofErr w:type="spellStart"/>
      <w:r w:rsidRPr="000F3ABD">
        <w:rPr>
          <w:rFonts w:cstheme="minorHAnsi"/>
          <w:bCs/>
          <w:color w:val="000000" w:themeColor="text1"/>
        </w:rPr>
        <w:t>SLO</w:t>
      </w:r>
      <w:proofErr w:type="spellEnd"/>
      <w:r w:rsidRPr="000F3ABD">
        <w:rPr>
          <w:rFonts w:cstheme="minorHAnsi"/>
          <w:bCs/>
          <w:color w:val="000000" w:themeColor="text1"/>
        </w:rPr>
        <w:t xml:space="preserve">. Students are evaluated on a 5-Point Likert Scale with the ratings based on the developmental expectations of the specific Practicum Semester. Evaluations can be found in the Appendix </w:t>
      </w:r>
      <w:proofErr w:type="spellStart"/>
      <w:r w:rsidRPr="000F3ABD">
        <w:rPr>
          <w:rFonts w:cstheme="minorHAnsi"/>
          <w:bCs/>
          <w:color w:val="000000" w:themeColor="text1"/>
        </w:rPr>
        <w:t>ET5a</w:t>
      </w:r>
      <w:proofErr w:type="spellEnd"/>
      <w:r w:rsidRPr="000F3ABD">
        <w:rPr>
          <w:rFonts w:cstheme="minorHAnsi"/>
          <w:bCs/>
          <w:color w:val="000000" w:themeColor="text1"/>
        </w:rPr>
        <w:t>-d in the Student Handbook</w:t>
      </w:r>
      <w:r w:rsidR="00E966D8" w:rsidRPr="000F3ABD">
        <w:rPr>
          <w:rFonts w:cstheme="minorHAnsi"/>
          <w:bCs/>
          <w:color w:val="000000" w:themeColor="text1"/>
        </w:rPr>
        <w:t>.</w:t>
      </w:r>
    </w:p>
    <w:p w14:paraId="66B41334" w14:textId="77777777" w:rsidR="00F52749" w:rsidRPr="000F3ABD" w:rsidRDefault="00F52749" w:rsidP="00403B5D">
      <w:pPr>
        <w:pStyle w:val="Heading4"/>
        <w:rPr>
          <w:rFonts w:asciiTheme="minorHAnsi" w:hAnsiTheme="minorHAnsi" w:cstheme="minorHAnsi"/>
        </w:rPr>
      </w:pPr>
      <w:r w:rsidRPr="000F3ABD">
        <w:rPr>
          <w:rFonts w:asciiTheme="minorHAnsi" w:hAnsiTheme="minorHAnsi" w:cstheme="minorHAnsi"/>
        </w:rPr>
        <w:t xml:space="preserve">Practicum and Internship Evaluations: Students   </w:t>
      </w:r>
    </w:p>
    <w:p w14:paraId="2551976C"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Student-Therapists do a self-evaluation for both their practicum and internship experiences each semester using an instrument with similar items as the supervisor evaluations. The data is collected using the same format as the supervisor data. The faculty review, then, has supervisor and student data for a thorough evaluation of the clinical performance of student-therapists each semester. Evaluations can be found in the Appendix </w:t>
      </w:r>
      <w:proofErr w:type="spellStart"/>
      <w:r w:rsidRPr="000F3ABD">
        <w:rPr>
          <w:rFonts w:cstheme="minorHAnsi"/>
          <w:bCs/>
          <w:color w:val="000000" w:themeColor="text1"/>
        </w:rPr>
        <w:t>ET8a</w:t>
      </w:r>
      <w:proofErr w:type="spellEnd"/>
      <w:r w:rsidRPr="000F3ABD">
        <w:rPr>
          <w:rFonts w:cstheme="minorHAnsi"/>
          <w:bCs/>
          <w:color w:val="000000" w:themeColor="text1"/>
        </w:rPr>
        <w:t xml:space="preserve">-c in the Student Handbook. </w:t>
      </w:r>
    </w:p>
    <w:p w14:paraId="7171D8A4" w14:textId="77777777" w:rsidR="00F52749" w:rsidRPr="000F3ABD" w:rsidRDefault="00F52749" w:rsidP="00403B5D">
      <w:pPr>
        <w:pStyle w:val="Heading4"/>
        <w:rPr>
          <w:rFonts w:asciiTheme="minorHAnsi" w:hAnsiTheme="minorHAnsi" w:cstheme="minorHAnsi"/>
        </w:rPr>
      </w:pPr>
      <w:r w:rsidRPr="000F3ABD">
        <w:rPr>
          <w:rFonts w:asciiTheme="minorHAnsi" w:hAnsiTheme="minorHAnsi" w:cstheme="minorHAnsi"/>
        </w:rPr>
        <w:lastRenderedPageBreak/>
        <w:t>CFTC Documentation</w:t>
      </w:r>
    </w:p>
    <w:p w14:paraId="3790EDE3" w14:textId="6E029C98" w:rsidR="00F52749" w:rsidRDefault="00F52749" w:rsidP="00F52749">
      <w:pPr>
        <w:contextualSpacing/>
        <w:rPr>
          <w:rFonts w:cstheme="minorHAnsi"/>
          <w:bCs/>
          <w:color w:val="000000" w:themeColor="text1"/>
        </w:rPr>
      </w:pPr>
      <w:r w:rsidRPr="000F3ABD">
        <w:rPr>
          <w:rFonts w:cstheme="minorHAnsi"/>
          <w:bCs/>
          <w:color w:val="000000" w:themeColor="text1"/>
        </w:rPr>
        <w:t xml:space="preserve">The documentation protocol of the </w:t>
      </w:r>
      <w:proofErr w:type="spellStart"/>
      <w:r w:rsidRPr="000F3ABD">
        <w:rPr>
          <w:rFonts w:cstheme="minorHAnsi"/>
          <w:bCs/>
          <w:color w:val="000000" w:themeColor="text1"/>
        </w:rPr>
        <w:t>CFT</w:t>
      </w:r>
      <w:proofErr w:type="spellEnd"/>
      <w:r w:rsidRPr="000F3ABD">
        <w:rPr>
          <w:rFonts w:cstheme="minorHAnsi"/>
          <w:bCs/>
          <w:color w:val="000000" w:themeColor="text1"/>
        </w:rPr>
        <w:t xml:space="preserve"> Clinic is designed not only to meet professional standards but also as a vital training experience for the </w:t>
      </w:r>
      <w:r w:rsidR="00403B5D" w:rsidRPr="000F3ABD">
        <w:rPr>
          <w:rFonts w:cstheme="minorHAnsi"/>
          <w:bCs/>
          <w:color w:val="000000" w:themeColor="text1"/>
        </w:rPr>
        <w:t>student therapists</w:t>
      </w:r>
      <w:r w:rsidRPr="000F3ABD">
        <w:rPr>
          <w:rFonts w:cstheme="minorHAnsi"/>
          <w:bCs/>
          <w:color w:val="000000" w:themeColor="text1"/>
        </w:rPr>
        <w:t xml:space="preserve">. The documentation is reviewed regularly by Practicum supervisors and the </w:t>
      </w:r>
      <w:r w:rsidR="000F3ABD" w:rsidRPr="000F3ABD">
        <w:rPr>
          <w:rFonts w:cstheme="minorHAnsi"/>
          <w:bCs/>
          <w:color w:val="000000" w:themeColor="text1"/>
        </w:rPr>
        <w:t xml:space="preserve">clinic director </w:t>
      </w:r>
      <w:r w:rsidRPr="000F3ABD">
        <w:rPr>
          <w:rFonts w:cstheme="minorHAnsi"/>
          <w:bCs/>
          <w:color w:val="000000" w:themeColor="text1"/>
        </w:rPr>
        <w:t xml:space="preserve">ensuring competence with assessment, conceptualization, treatment planning, strategic </w:t>
      </w:r>
      <w:proofErr w:type="gramStart"/>
      <w:r w:rsidRPr="000F3ABD">
        <w:rPr>
          <w:rFonts w:cstheme="minorHAnsi"/>
          <w:bCs/>
          <w:color w:val="000000" w:themeColor="text1"/>
        </w:rPr>
        <w:t>intervention</w:t>
      </w:r>
      <w:proofErr w:type="gramEnd"/>
      <w:r w:rsidR="000F3ABD" w:rsidRPr="000F3ABD">
        <w:rPr>
          <w:rFonts w:cstheme="minorHAnsi"/>
          <w:bCs/>
          <w:color w:val="000000" w:themeColor="text1"/>
        </w:rPr>
        <w:t xml:space="preserve"> and</w:t>
      </w:r>
      <w:r w:rsidRPr="000F3ABD">
        <w:rPr>
          <w:rFonts w:cstheme="minorHAnsi"/>
          <w:bCs/>
          <w:color w:val="000000" w:themeColor="text1"/>
        </w:rPr>
        <w:t xml:space="preserve"> evaluation of progress. </w:t>
      </w:r>
    </w:p>
    <w:p w14:paraId="2F1DB59B" w14:textId="1387E137" w:rsidR="00F52749" w:rsidRPr="000F3ABD" w:rsidRDefault="00CC564C" w:rsidP="009A5AA3">
      <w:pPr>
        <w:pStyle w:val="Heading1"/>
        <w:rPr>
          <w:rFonts w:asciiTheme="minorHAnsi" w:hAnsiTheme="minorHAnsi" w:cstheme="minorHAnsi"/>
        </w:rPr>
      </w:pPr>
      <w:bookmarkStart w:id="68" w:name="_Toc148537579"/>
      <w:r w:rsidRPr="000F3ABD">
        <w:rPr>
          <w:rFonts w:asciiTheme="minorHAnsi" w:hAnsiTheme="minorHAnsi" w:cstheme="minorHAnsi"/>
        </w:rPr>
        <w:t xml:space="preserve">Assessment Process </w:t>
      </w:r>
      <w:r>
        <w:rPr>
          <w:rFonts w:asciiTheme="minorHAnsi" w:hAnsiTheme="minorHAnsi" w:cstheme="minorHAnsi"/>
        </w:rPr>
        <w:t>and</w:t>
      </w:r>
      <w:r w:rsidRPr="000F3ABD">
        <w:rPr>
          <w:rFonts w:asciiTheme="minorHAnsi" w:hAnsiTheme="minorHAnsi" w:cstheme="minorHAnsi"/>
        </w:rPr>
        <w:t xml:space="preserve"> Program Improvement</w:t>
      </w:r>
      <w:bookmarkEnd w:id="68"/>
    </w:p>
    <w:p w14:paraId="21CCB8C1" w14:textId="63AFA7A5"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w:t>
      </w:r>
      <w:r w:rsidR="00CC564C" w:rsidRPr="000F3ABD">
        <w:rPr>
          <w:rFonts w:cstheme="minorHAnsi"/>
          <w:bCs/>
          <w:color w:val="000000" w:themeColor="text1"/>
        </w:rPr>
        <w:t xml:space="preserve">assessment process </w:t>
      </w:r>
      <w:r w:rsidRPr="000F3ABD">
        <w:rPr>
          <w:rFonts w:cstheme="minorHAnsi"/>
          <w:bCs/>
          <w:color w:val="000000" w:themeColor="text1"/>
        </w:rPr>
        <w:t xml:space="preserve">of program effectiveness and program improvement is diagramed below: </w:t>
      </w:r>
    </w:p>
    <w:p w14:paraId="45D8757E" w14:textId="77777777" w:rsidR="00F52749" w:rsidRPr="000F3ABD" w:rsidRDefault="00F52749" w:rsidP="00F52749">
      <w:pPr>
        <w:contextualSpacing/>
        <w:rPr>
          <w:rFonts w:cstheme="minorHAnsi"/>
          <w:b/>
          <w:color w:val="000000" w:themeColor="text1"/>
        </w:rPr>
      </w:pPr>
    </w:p>
    <w:p w14:paraId="1C203127" w14:textId="77777777" w:rsidR="00F52749" w:rsidRPr="000F3ABD" w:rsidRDefault="00F52749" w:rsidP="00F52749">
      <w:pPr>
        <w:contextualSpacing/>
        <w:jc w:val="center"/>
        <w:rPr>
          <w:rFonts w:cstheme="minorHAnsi"/>
          <w:b/>
          <w:color w:val="000000" w:themeColor="text1"/>
        </w:rPr>
      </w:pPr>
      <w:r w:rsidRPr="000F3ABD">
        <w:rPr>
          <w:rFonts w:cstheme="minorHAnsi"/>
          <w:b/>
          <w:noProof/>
          <w:color w:val="000000" w:themeColor="text1"/>
        </w:rPr>
        <w:drawing>
          <wp:inline distT="0" distB="0" distL="0" distR="0" wp14:anchorId="16C58C34" wp14:editId="46C4B5B4">
            <wp:extent cx="3782746" cy="2878719"/>
            <wp:effectExtent l="0" t="0" r="0" b="17145"/>
            <wp:docPr id="114" name="Diagram 3" descr="It beings with the Assessment schedule followed by data gathering, faculty review, then define program improvement, moves to implementation and restarts again with assessment schedule.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A0A587F" w14:textId="77777777" w:rsidR="00F52749" w:rsidRPr="000F3ABD" w:rsidRDefault="00F52749" w:rsidP="00F52749">
      <w:pPr>
        <w:contextualSpacing/>
        <w:rPr>
          <w:rFonts w:cstheme="minorHAnsi"/>
          <w:bCs/>
          <w:color w:val="000000" w:themeColor="text1"/>
        </w:rPr>
      </w:pPr>
    </w:p>
    <w:p w14:paraId="6AF423A4" w14:textId="77777777" w:rsidR="00F52749" w:rsidRPr="000F3ABD" w:rsidRDefault="00F52749" w:rsidP="00403B5D">
      <w:pPr>
        <w:pStyle w:val="Heading2"/>
        <w:rPr>
          <w:rFonts w:asciiTheme="minorHAnsi" w:hAnsiTheme="minorHAnsi" w:cstheme="minorHAnsi"/>
        </w:rPr>
      </w:pPr>
      <w:bookmarkStart w:id="69" w:name="_Toc148537580"/>
      <w:r w:rsidRPr="000F3ABD">
        <w:rPr>
          <w:rFonts w:asciiTheme="minorHAnsi" w:hAnsiTheme="minorHAnsi" w:cstheme="minorHAnsi"/>
        </w:rPr>
        <w:t>Data Gathering and Faculty Review</w:t>
      </w:r>
      <w:bookmarkEnd w:id="69"/>
      <w:r w:rsidRPr="000F3ABD">
        <w:rPr>
          <w:rFonts w:asciiTheme="minorHAnsi" w:hAnsiTheme="minorHAnsi" w:cstheme="minorHAnsi"/>
        </w:rPr>
        <w:t xml:space="preserve"> </w:t>
      </w:r>
    </w:p>
    <w:p w14:paraId="33083E6B" w14:textId="34408C25"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w:t>
      </w:r>
      <w:r w:rsidR="00CC564C" w:rsidRPr="000F3ABD">
        <w:rPr>
          <w:rFonts w:cstheme="minorHAnsi"/>
          <w:bCs/>
          <w:color w:val="000000" w:themeColor="text1"/>
        </w:rPr>
        <w:t xml:space="preserve">educational and training </w:t>
      </w:r>
      <w:r w:rsidRPr="000F3ABD">
        <w:rPr>
          <w:rFonts w:cstheme="minorHAnsi"/>
          <w:bCs/>
          <w:color w:val="000000" w:themeColor="text1"/>
        </w:rPr>
        <w:t xml:space="preserve">aggregate data described above is gathered at the end of each semester. In the Spring Semester, the Fall Semester data is reviewed by the faculty in one or more meetings to assess learning and training effectiveness as well as progress toward Student Learning Outcomes. Spring and Summer Semesters aggregate data is typically reviewed early in the Fall Semester. Concerns and/or learning issues raised by the macro-level analysis of the aggregate cohort data may create the need for an improvement in the program. This program improvement may be an adjustment in the education and training of the specific cohort for the remainder of the program or may lead to adapting program improvements, such as course modifications, the addition of new curriculum and/or new supervision approaches. The faculty review also operates at the micro-level using the educational and training data to identify students who may be struggling academically and/or clinically as well as important growing edges for trainees. </w:t>
      </w:r>
    </w:p>
    <w:p w14:paraId="5E4F61D1" w14:textId="77777777" w:rsidR="00F52749" w:rsidRPr="000F3ABD" w:rsidRDefault="00F52749" w:rsidP="00F52749">
      <w:pPr>
        <w:contextualSpacing/>
        <w:rPr>
          <w:rFonts w:cstheme="minorHAnsi"/>
          <w:bCs/>
          <w:color w:val="000000" w:themeColor="text1"/>
        </w:rPr>
      </w:pPr>
    </w:p>
    <w:p w14:paraId="26686BB0"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When a program improvement(s) is identified by the faculty review, a plan is developed for implementation of the program improvement. This may take the form of an action plan for strengthening the education/training of a specific cohort in the next semester or a long-range plan to </w:t>
      </w:r>
      <w:r w:rsidRPr="000F3ABD">
        <w:rPr>
          <w:rFonts w:cstheme="minorHAnsi"/>
          <w:bCs/>
          <w:color w:val="000000" w:themeColor="text1"/>
        </w:rPr>
        <w:lastRenderedPageBreak/>
        <w:t xml:space="preserve">make a permanent improvement in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Program improvements may take 12-24 months to implement fully.</w:t>
      </w:r>
    </w:p>
    <w:p w14:paraId="5E1DA480" w14:textId="77777777" w:rsidR="00F52749" w:rsidRPr="000F3ABD" w:rsidRDefault="00F52749" w:rsidP="00403B5D">
      <w:pPr>
        <w:pStyle w:val="Heading3"/>
        <w:rPr>
          <w:rFonts w:asciiTheme="minorHAnsi" w:hAnsiTheme="minorHAnsi" w:cstheme="minorHAnsi"/>
        </w:rPr>
      </w:pPr>
      <w:bookmarkStart w:id="70" w:name="_Toc148537581"/>
      <w:r w:rsidRPr="000F3ABD">
        <w:rPr>
          <w:rFonts w:asciiTheme="minorHAnsi" w:hAnsiTheme="minorHAnsi" w:cstheme="minorHAnsi"/>
        </w:rPr>
        <w:t>Pilot Projects</w:t>
      </w:r>
      <w:bookmarkEnd w:id="70"/>
    </w:p>
    <w:p w14:paraId="323C9F56"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faculty often begin implementation of a program improvement by designing a Pilot Project to test the viability of planned improvement. The Pilot Project implements the program improvement for one or more semesters. After this test period,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and students evaluate the effectiveness of the program improvement. This evaluation typically results in recommendations that strengthen the new educational/training method. Following this review, the improvement is integrated into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curriculum and/or training process. </w:t>
      </w:r>
    </w:p>
    <w:p w14:paraId="19C113D0" w14:textId="77777777" w:rsidR="00F52749" w:rsidRPr="000F3ABD" w:rsidRDefault="00F52749" w:rsidP="00403B5D">
      <w:pPr>
        <w:pStyle w:val="Heading3"/>
        <w:rPr>
          <w:rFonts w:asciiTheme="minorHAnsi" w:hAnsiTheme="minorHAnsi" w:cstheme="minorHAnsi"/>
        </w:rPr>
      </w:pPr>
      <w:bookmarkStart w:id="71" w:name="_Toc148537582"/>
      <w:r w:rsidRPr="000F3ABD">
        <w:rPr>
          <w:rFonts w:asciiTheme="minorHAnsi" w:hAnsiTheme="minorHAnsi" w:cstheme="minorHAnsi"/>
        </w:rPr>
        <w:t>Communities of Interest</w:t>
      </w:r>
      <w:bookmarkEnd w:id="71"/>
    </w:p>
    <w:p w14:paraId="1F21C96A"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Communities of Interest are outside individuals or groups that can provide valuable input for the Program. This is an additional way that can assist in the evaluation of program effectiveness and result in program improvements. Currently, the Communities of Interest for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are:</w:t>
      </w:r>
    </w:p>
    <w:p w14:paraId="6E38997C" w14:textId="4C7B0817" w:rsidR="00F52749" w:rsidRPr="000F3ABD" w:rsidRDefault="00F52749" w:rsidP="00BF173F">
      <w:pPr>
        <w:pStyle w:val="ListParagraph"/>
        <w:numPr>
          <w:ilvl w:val="0"/>
          <w:numId w:val="1"/>
        </w:numPr>
        <w:rPr>
          <w:rFonts w:cstheme="minorHAnsi"/>
          <w:bCs/>
          <w:color w:val="000000" w:themeColor="text1"/>
        </w:rPr>
      </w:pPr>
      <w:r w:rsidRPr="000F3ABD">
        <w:rPr>
          <w:rFonts w:cstheme="minorHAnsi"/>
          <w:b/>
          <w:color w:val="000000" w:themeColor="text1"/>
        </w:rPr>
        <w:t xml:space="preserve">Current </w:t>
      </w:r>
      <w:r w:rsidR="00CC564C">
        <w:rPr>
          <w:rFonts w:cstheme="minorHAnsi"/>
          <w:b/>
          <w:color w:val="000000" w:themeColor="text1"/>
        </w:rPr>
        <w:t>s</w:t>
      </w:r>
      <w:r w:rsidRPr="000F3ABD">
        <w:rPr>
          <w:rFonts w:cstheme="minorHAnsi"/>
          <w:b/>
          <w:color w:val="000000" w:themeColor="text1"/>
        </w:rPr>
        <w:t xml:space="preserve">tudents </w:t>
      </w:r>
    </w:p>
    <w:p w14:paraId="0C6509CF" w14:textId="32DACA15" w:rsidR="00F52749" w:rsidRPr="000F3ABD" w:rsidRDefault="00F52749" w:rsidP="00BF173F">
      <w:pPr>
        <w:pStyle w:val="ListParagraph"/>
        <w:numPr>
          <w:ilvl w:val="0"/>
          <w:numId w:val="1"/>
        </w:numPr>
        <w:rPr>
          <w:rFonts w:cstheme="minorHAnsi"/>
          <w:bCs/>
          <w:color w:val="000000" w:themeColor="text1"/>
        </w:rPr>
      </w:pPr>
      <w:proofErr w:type="spellStart"/>
      <w:r w:rsidRPr="000F3ABD">
        <w:rPr>
          <w:rFonts w:cstheme="minorHAnsi"/>
          <w:b/>
          <w:color w:val="000000" w:themeColor="text1"/>
        </w:rPr>
        <w:t>SMFT</w:t>
      </w:r>
      <w:proofErr w:type="spellEnd"/>
      <w:r w:rsidRPr="000F3ABD">
        <w:rPr>
          <w:rFonts w:cstheme="minorHAnsi"/>
          <w:b/>
          <w:color w:val="000000" w:themeColor="text1"/>
        </w:rPr>
        <w:t xml:space="preserve"> </w:t>
      </w:r>
      <w:r w:rsidR="00CC564C">
        <w:rPr>
          <w:rFonts w:cstheme="minorHAnsi"/>
          <w:b/>
          <w:color w:val="000000" w:themeColor="text1"/>
        </w:rPr>
        <w:t>a</w:t>
      </w:r>
      <w:r w:rsidRPr="000F3ABD">
        <w:rPr>
          <w:rFonts w:cstheme="minorHAnsi"/>
          <w:b/>
          <w:color w:val="000000" w:themeColor="text1"/>
        </w:rPr>
        <w:t xml:space="preserve">lumni </w:t>
      </w:r>
    </w:p>
    <w:p w14:paraId="1B360313" w14:textId="44141250" w:rsidR="00F52749" w:rsidRPr="000F3ABD" w:rsidRDefault="00F52749" w:rsidP="00BF173F">
      <w:pPr>
        <w:pStyle w:val="ListParagraph"/>
        <w:numPr>
          <w:ilvl w:val="0"/>
          <w:numId w:val="1"/>
        </w:numPr>
        <w:rPr>
          <w:rFonts w:cstheme="minorHAnsi"/>
          <w:bCs/>
          <w:color w:val="000000" w:themeColor="text1"/>
        </w:rPr>
      </w:pPr>
      <w:r w:rsidRPr="000F3ABD">
        <w:rPr>
          <w:rFonts w:cstheme="minorHAnsi"/>
          <w:b/>
          <w:color w:val="000000" w:themeColor="text1"/>
        </w:rPr>
        <w:t xml:space="preserve">NIU </w:t>
      </w:r>
      <w:r w:rsidR="00CC564C">
        <w:rPr>
          <w:rFonts w:cstheme="minorHAnsi"/>
          <w:b/>
          <w:color w:val="000000" w:themeColor="text1"/>
        </w:rPr>
        <w:t>a</w:t>
      </w:r>
      <w:r w:rsidRPr="000F3ABD">
        <w:rPr>
          <w:rFonts w:cstheme="minorHAnsi"/>
          <w:b/>
          <w:color w:val="000000" w:themeColor="text1"/>
        </w:rPr>
        <w:t>dministration</w:t>
      </w:r>
      <w:r w:rsidRPr="000F3ABD">
        <w:rPr>
          <w:rFonts w:cstheme="minorHAnsi"/>
          <w:bCs/>
          <w:color w:val="000000" w:themeColor="text1"/>
        </w:rPr>
        <w:t xml:space="preserve"> (</w:t>
      </w:r>
      <w:r w:rsidR="00CC564C" w:rsidRPr="000F3ABD">
        <w:rPr>
          <w:rFonts w:cstheme="minorHAnsi"/>
          <w:bCs/>
          <w:color w:val="000000" w:themeColor="text1"/>
        </w:rPr>
        <w:t>school chair, area coordinator, college dean and associate deans</w:t>
      </w:r>
      <w:r w:rsidRPr="000F3ABD">
        <w:rPr>
          <w:rFonts w:cstheme="minorHAnsi"/>
          <w:bCs/>
          <w:color w:val="000000" w:themeColor="text1"/>
        </w:rPr>
        <w:t xml:space="preserve">, Provost’s Office). </w:t>
      </w:r>
    </w:p>
    <w:p w14:paraId="02209E36" w14:textId="51320B76" w:rsidR="00F52749" w:rsidRPr="000F3ABD" w:rsidRDefault="00F52749" w:rsidP="00BF173F">
      <w:pPr>
        <w:pStyle w:val="ListParagraph"/>
        <w:numPr>
          <w:ilvl w:val="0"/>
          <w:numId w:val="1"/>
        </w:numPr>
        <w:rPr>
          <w:rFonts w:cstheme="minorHAnsi"/>
          <w:bCs/>
          <w:color w:val="000000" w:themeColor="text1"/>
        </w:rPr>
      </w:pPr>
      <w:r w:rsidRPr="000F3ABD">
        <w:rPr>
          <w:rFonts w:cstheme="minorHAnsi"/>
          <w:b/>
          <w:color w:val="000000" w:themeColor="text1"/>
        </w:rPr>
        <w:t xml:space="preserve">Internship </w:t>
      </w:r>
      <w:r w:rsidR="00CC564C">
        <w:rPr>
          <w:rFonts w:cstheme="minorHAnsi"/>
          <w:b/>
          <w:color w:val="000000" w:themeColor="text1"/>
        </w:rPr>
        <w:t>s</w:t>
      </w:r>
      <w:r w:rsidRPr="000F3ABD">
        <w:rPr>
          <w:rFonts w:cstheme="minorHAnsi"/>
          <w:b/>
          <w:color w:val="000000" w:themeColor="text1"/>
        </w:rPr>
        <w:t xml:space="preserve">upervisors </w:t>
      </w:r>
    </w:p>
    <w:p w14:paraId="38623AD6" w14:textId="77777777" w:rsidR="00F52749" w:rsidRPr="000F3ABD" w:rsidRDefault="00F52749" w:rsidP="00BF173F">
      <w:pPr>
        <w:pStyle w:val="ListParagraph"/>
        <w:numPr>
          <w:ilvl w:val="0"/>
          <w:numId w:val="1"/>
        </w:numPr>
        <w:rPr>
          <w:rFonts w:cstheme="minorHAnsi"/>
          <w:bCs/>
          <w:color w:val="000000" w:themeColor="text1"/>
        </w:rPr>
      </w:pPr>
      <w:r w:rsidRPr="000F3ABD">
        <w:rPr>
          <w:rFonts w:cstheme="minorHAnsi"/>
          <w:b/>
          <w:color w:val="000000" w:themeColor="text1"/>
        </w:rPr>
        <w:t>Clients of the CFTC</w:t>
      </w:r>
    </w:p>
    <w:p w14:paraId="2B77E695" w14:textId="64A81E9F" w:rsidR="00F52749" w:rsidRPr="000F3ABD" w:rsidRDefault="00F52749" w:rsidP="00BF173F">
      <w:pPr>
        <w:pStyle w:val="ListParagraph"/>
        <w:numPr>
          <w:ilvl w:val="0"/>
          <w:numId w:val="1"/>
        </w:numPr>
        <w:rPr>
          <w:rFonts w:cstheme="minorHAnsi"/>
          <w:bCs/>
          <w:color w:val="000000" w:themeColor="text1"/>
        </w:rPr>
      </w:pPr>
      <w:r w:rsidRPr="000F3ABD">
        <w:rPr>
          <w:rFonts w:cstheme="minorHAnsi"/>
          <w:b/>
          <w:color w:val="000000" w:themeColor="text1"/>
        </w:rPr>
        <w:t xml:space="preserve">Employers of </w:t>
      </w:r>
      <w:proofErr w:type="spellStart"/>
      <w:r w:rsidRPr="000F3ABD">
        <w:rPr>
          <w:rFonts w:cstheme="minorHAnsi"/>
          <w:b/>
          <w:color w:val="000000" w:themeColor="text1"/>
        </w:rPr>
        <w:t>SMFT</w:t>
      </w:r>
      <w:proofErr w:type="spellEnd"/>
      <w:r w:rsidRPr="000F3ABD">
        <w:rPr>
          <w:rFonts w:cstheme="minorHAnsi"/>
          <w:b/>
          <w:color w:val="000000" w:themeColor="text1"/>
        </w:rPr>
        <w:t xml:space="preserve"> </w:t>
      </w:r>
      <w:r w:rsidR="00CC564C">
        <w:rPr>
          <w:rFonts w:cstheme="minorHAnsi"/>
          <w:b/>
          <w:color w:val="000000" w:themeColor="text1"/>
        </w:rPr>
        <w:t>g</w:t>
      </w:r>
      <w:r w:rsidRPr="000F3ABD">
        <w:rPr>
          <w:rFonts w:cstheme="minorHAnsi"/>
          <w:b/>
          <w:color w:val="000000" w:themeColor="text1"/>
        </w:rPr>
        <w:t xml:space="preserve">raduates </w:t>
      </w:r>
    </w:p>
    <w:p w14:paraId="31D5AD82" w14:textId="77777777" w:rsidR="00F52749" w:rsidRPr="000F3ABD" w:rsidRDefault="00F52749" w:rsidP="00F52749">
      <w:pPr>
        <w:rPr>
          <w:rFonts w:cstheme="minorHAnsi"/>
          <w:b/>
          <w:color w:val="000000" w:themeColor="text1"/>
        </w:rPr>
      </w:pPr>
      <w:r w:rsidRPr="000F3ABD">
        <w:rPr>
          <w:rFonts w:cstheme="minorHAnsi"/>
          <w:bCs/>
          <w:color w:val="000000" w:themeColor="text1"/>
        </w:rPr>
        <w:t xml:space="preserve">Surveys are sent to the Communities of Interest twice a year in January and June. Program surveys the Communities of Interest for feedback on program effectiveness and recommendations for program improvements.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conduct an annual review of the aggregate data from these surveys. Like the educational/training data assessment, this review may lead to program improvements. </w:t>
      </w:r>
    </w:p>
    <w:p w14:paraId="6D6E23B9" w14:textId="5F729592" w:rsidR="00F52749" w:rsidRPr="000F3ABD" w:rsidRDefault="00F52749" w:rsidP="00403B5D">
      <w:pPr>
        <w:pStyle w:val="Heading3"/>
        <w:rPr>
          <w:rFonts w:asciiTheme="minorHAnsi" w:hAnsiTheme="minorHAnsi" w:cstheme="minorHAnsi"/>
        </w:rPr>
      </w:pPr>
      <w:bookmarkStart w:id="72" w:name="_Toc148537583"/>
      <w:r w:rsidRPr="000F3ABD">
        <w:rPr>
          <w:rFonts w:asciiTheme="minorHAnsi" w:hAnsiTheme="minorHAnsi" w:cstheme="minorHAnsi"/>
        </w:rPr>
        <w:t>Alumni</w:t>
      </w:r>
      <w:bookmarkEnd w:id="72"/>
    </w:p>
    <w:p w14:paraId="355D65B2" w14:textId="77777777" w:rsidR="00F52749" w:rsidRPr="000F3ABD" w:rsidRDefault="00F52749" w:rsidP="00F52749">
      <w:pPr>
        <w:rPr>
          <w:rFonts w:cstheme="minorHAnsi"/>
          <w:b/>
          <w:color w:val="000000" w:themeColor="text1"/>
        </w:rPr>
      </w:pPr>
      <w:r w:rsidRPr="000F3ABD">
        <w:rPr>
          <w:rFonts w:cstheme="minorHAnsi"/>
          <w:bCs/>
          <w:color w:val="000000" w:themeColor="text1"/>
        </w:rPr>
        <w:t xml:space="preserve">Ongoing contact with and input from our alumni is invaluable for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The program endeavors to maintain communication with alumni through:</w:t>
      </w:r>
    </w:p>
    <w:p w14:paraId="5B13304F" w14:textId="77777777" w:rsidR="00F52749" w:rsidRPr="000F3ABD" w:rsidRDefault="00F52749" w:rsidP="00BF173F">
      <w:pPr>
        <w:pStyle w:val="ListParagraph"/>
        <w:numPr>
          <w:ilvl w:val="0"/>
          <w:numId w:val="25"/>
        </w:numPr>
        <w:rPr>
          <w:rFonts w:cstheme="minorHAnsi"/>
          <w:bCs/>
          <w:color w:val="000000" w:themeColor="text1"/>
        </w:rPr>
      </w:pPr>
      <w:r w:rsidRPr="000F3ABD">
        <w:rPr>
          <w:rFonts w:cstheme="minorHAnsi"/>
          <w:bCs/>
          <w:color w:val="000000" w:themeColor="text1"/>
        </w:rPr>
        <w:t>Alumni Facebook page</w:t>
      </w:r>
    </w:p>
    <w:p w14:paraId="0A312DF4" w14:textId="77777777" w:rsidR="00F52749" w:rsidRPr="000F3ABD" w:rsidRDefault="00F52749" w:rsidP="00BF173F">
      <w:pPr>
        <w:pStyle w:val="ListParagraph"/>
        <w:numPr>
          <w:ilvl w:val="0"/>
          <w:numId w:val="25"/>
        </w:numPr>
        <w:rPr>
          <w:rFonts w:cstheme="minorHAnsi"/>
          <w:bCs/>
          <w:color w:val="000000" w:themeColor="text1"/>
        </w:rPr>
      </w:pPr>
      <w:r w:rsidRPr="000F3ABD">
        <w:rPr>
          <w:rFonts w:cstheme="minorHAnsi"/>
          <w:bCs/>
          <w:color w:val="000000" w:themeColor="text1"/>
        </w:rPr>
        <w:t>Periodic Alumni Newsletter</w:t>
      </w:r>
    </w:p>
    <w:p w14:paraId="1BBCA8A8" w14:textId="77777777" w:rsidR="00F52749" w:rsidRPr="000F3ABD" w:rsidRDefault="00F52749" w:rsidP="00BF173F">
      <w:pPr>
        <w:pStyle w:val="ListParagraph"/>
        <w:numPr>
          <w:ilvl w:val="0"/>
          <w:numId w:val="25"/>
        </w:numPr>
        <w:rPr>
          <w:rFonts w:cstheme="minorHAnsi"/>
          <w:bCs/>
          <w:color w:val="000000" w:themeColor="text1"/>
        </w:rPr>
      </w:pPr>
      <w:r w:rsidRPr="000F3ABD">
        <w:rPr>
          <w:rFonts w:cstheme="minorHAnsi"/>
          <w:bCs/>
          <w:color w:val="000000" w:themeColor="text1"/>
        </w:rPr>
        <w:t>CEU opportunities</w:t>
      </w:r>
    </w:p>
    <w:p w14:paraId="2F9F05A8" w14:textId="77777777" w:rsidR="00F52749" w:rsidRPr="000F3ABD" w:rsidRDefault="00F52749" w:rsidP="00BF173F">
      <w:pPr>
        <w:pStyle w:val="ListParagraph"/>
        <w:numPr>
          <w:ilvl w:val="0"/>
          <w:numId w:val="25"/>
        </w:numPr>
        <w:rPr>
          <w:rFonts w:cstheme="minorHAnsi"/>
          <w:bCs/>
          <w:color w:val="000000" w:themeColor="text1"/>
        </w:rPr>
      </w:pPr>
      <w:r w:rsidRPr="000F3ABD">
        <w:rPr>
          <w:rFonts w:cstheme="minorHAnsi"/>
          <w:bCs/>
          <w:color w:val="000000" w:themeColor="text1"/>
        </w:rPr>
        <w:t>Low-cost supervision and AAMFT Supervisor’s training</w:t>
      </w:r>
    </w:p>
    <w:p w14:paraId="02A8C298" w14:textId="588DCF2E" w:rsidR="00F52749" w:rsidRPr="000F3ABD" w:rsidRDefault="00F52749" w:rsidP="00BF173F">
      <w:pPr>
        <w:pStyle w:val="ListParagraph"/>
        <w:numPr>
          <w:ilvl w:val="0"/>
          <w:numId w:val="25"/>
        </w:numPr>
        <w:rPr>
          <w:rFonts w:cstheme="minorHAnsi"/>
          <w:bCs/>
          <w:color w:val="000000" w:themeColor="text1"/>
        </w:rPr>
      </w:pPr>
      <w:r w:rsidRPr="000F3ABD">
        <w:rPr>
          <w:rFonts w:cstheme="minorHAnsi"/>
          <w:bCs/>
          <w:color w:val="000000" w:themeColor="text1"/>
        </w:rPr>
        <w:t xml:space="preserve">Gathering data on passing the national exam, </w:t>
      </w:r>
      <w:proofErr w:type="gramStart"/>
      <w:r w:rsidRPr="000F3ABD">
        <w:rPr>
          <w:rFonts w:cstheme="minorHAnsi"/>
          <w:bCs/>
          <w:color w:val="000000" w:themeColor="text1"/>
        </w:rPr>
        <w:t>licensing</w:t>
      </w:r>
      <w:proofErr w:type="gramEnd"/>
      <w:r w:rsidR="000F3ABD" w:rsidRPr="000F3ABD">
        <w:rPr>
          <w:rFonts w:cstheme="minorHAnsi"/>
          <w:bCs/>
          <w:color w:val="000000" w:themeColor="text1"/>
        </w:rPr>
        <w:t xml:space="preserve"> and</w:t>
      </w:r>
      <w:r w:rsidRPr="000F3ABD">
        <w:rPr>
          <w:rFonts w:cstheme="minorHAnsi"/>
          <w:bCs/>
          <w:color w:val="000000" w:themeColor="text1"/>
        </w:rPr>
        <w:t xml:space="preserve"> clinical practice </w:t>
      </w:r>
    </w:p>
    <w:p w14:paraId="1F3DFC6A" w14:textId="456618B6" w:rsidR="00F52749" w:rsidRPr="000F3ABD" w:rsidRDefault="00F52749" w:rsidP="009A5AA3">
      <w:pPr>
        <w:pStyle w:val="Heading1"/>
        <w:rPr>
          <w:rFonts w:asciiTheme="minorHAnsi" w:hAnsiTheme="minorHAnsi" w:cstheme="minorHAnsi"/>
        </w:rPr>
      </w:pPr>
      <w:bookmarkStart w:id="73" w:name="_Toc148537584"/>
      <w:r w:rsidRPr="000F3ABD">
        <w:rPr>
          <w:rFonts w:asciiTheme="minorHAnsi" w:hAnsiTheme="minorHAnsi" w:cstheme="minorHAnsi"/>
        </w:rPr>
        <w:t xml:space="preserve">NIU </w:t>
      </w:r>
      <w:r w:rsidR="00CC564C" w:rsidRPr="000F3ABD">
        <w:rPr>
          <w:rFonts w:asciiTheme="minorHAnsi" w:hAnsiTheme="minorHAnsi" w:cstheme="minorHAnsi"/>
        </w:rPr>
        <w:t>and</w:t>
      </w:r>
      <w:r w:rsidRPr="000F3ABD">
        <w:rPr>
          <w:rFonts w:asciiTheme="minorHAnsi" w:hAnsiTheme="minorHAnsi" w:cstheme="minorHAnsi"/>
        </w:rPr>
        <w:t xml:space="preserve"> </w:t>
      </w:r>
      <w:proofErr w:type="spellStart"/>
      <w:r w:rsidRPr="000F3ABD">
        <w:rPr>
          <w:rFonts w:asciiTheme="minorHAnsi" w:hAnsiTheme="minorHAnsi" w:cstheme="minorHAnsi"/>
        </w:rPr>
        <w:t>SMFT</w:t>
      </w:r>
      <w:proofErr w:type="spellEnd"/>
      <w:r w:rsidR="00CC564C" w:rsidRPr="000F3ABD">
        <w:rPr>
          <w:rFonts w:asciiTheme="minorHAnsi" w:hAnsiTheme="minorHAnsi" w:cstheme="minorHAnsi"/>
        </w:rPr>
        <w:t xml:space="preserve"> Policies</w:t>
      </w:r>
      <w:bookmarkEnd w:id="73"/>
      <w:r w:rsidR="00CC564C" w:rsidRPr="000F3ABD">
        <w:rPr>
          <w:rFonts w:asciiTheme="minorHAnsi" w:hAnsiTheme="minorHAnsi" w:cstheme="minorHAnsi"/>
        </w:rPr>
        <w:t xml:space="preserve"> </w:t>
      </w:r>
    </w:p>
    <w:p w14:paraId="0443C860" w14:textId="4E977310" w:rsidR="00F52749" w:rsidRPr="000F3ABD" w:rsidRDefault="00F52749" w:rsidP="00403B5D">
      <w:pPr>
        <w:pStyle w:val="Heading2"/>
        <w:rPr>
          <w:rFonts w:asciiTheme="minorHAnsi" w:hAnsiTheme="minorHAnsi" w:cstheme="minorHAnsi"/>
        </w:rPr>
      </w:pPr>
      <w:bookmarkStart w:id="74" w:name="_Toc148537585"/>
      <w:r w:rsidRPr="000F3ABD">
        <w:rPr>
          <w:rFonts w:asciiTheme="minorHAnsi" w:hAnsiTheme="minorHAnsi" w:cstheme="minorHAnsi"/>
        </w:rPr>
        <w:t xml:space="preserve">Diversity and </w:t>
      </w:r>
      <w:r w:rsidR="00CC564C">
        <w:rPr>
          <w:rFonts w:asciiTheme="minorHAnsi" w:hAnsiTheme="minorHAnsi" w:cstheme="minorHAnsi"/>
        </w:rPr>
        <w:t>Non</w:t>
      </w:r>
      <w:r w:rsidRPr="000F3ABD">
        <w:rPr>
          <w:rFonts w:asciiTheme="minorHAnsi" w:hAnsiTheme="minorHAnsi" w:cstheme="minorHAnsi"/>
        </w:rPr>
        <w:t>-</w:t>
      </w:r>
      <w:r w:rsidR="00CC564C">
        <w:rPr>
          <w:rFonts w:asciiTheme="minorHAnsi" w:hAnsiTheme="minorHAnsi" w:cstheme="minorHAnsi"/>
        </w:rPr>
        <w:t>d</w:t>
      </w:r>
      <w:r w:rsidRPr="000F3ABD">
        <w:rPr>
          <w:rFonts w:asciiTheme="minorHAnsi" w:hAnsiTheme="minorHAnsi" w:cstheme="minorHAnsi"/>
        </w:rPr>
        <w:t>iscrimination Policies</w:t>
      </w:r>
      <w:bookmarkEnd w:id="74"/>
      <w:r w:rsidRPr="000F3ABD">
        <w:rPr>
          <w:rFonts w:asciiTheme="minorHAnsi" w:hAnsiTheme="minorHAnsi" w:cstheme="minorHAnsi"/>
        </w:rPr>
        <w:t xml:space="preserve"> </w:t>
      </w:r>
    </w:p>
    <w:p w14:paraId="376AD042" w14:textId="0B4A247D"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Northern Illinois University celebrates diversity in all its forms and strives to create a learning environment that enables students to understand and accept our differences. </w:t>
      </w:r>
      <w:r w:rsidR="00CC564C">
        <w:rPr>
          <w:rFonts w:cstheme="minorHAnsi"/>
          <w:color w:val="000000" w:themeColor="text1"/>
        </w:rPr>
        <w:t xml:space="preserve">View the </w:t>
      </w:r>
      <w:hyperlink r:id="rId24" w:history="1">
        <w:r w:rsidR="00CC564C">
          <w:rPr>
            <w:rStyle w:val="Hyperlink"/>
            <w:rFonts w:cstheme="minorHAnsi"/>
            <w:u w:val="none"/>
          </w:rPr>
          <w:t>NIU diversity statement</w:t>
        </w:r>
      </w:hyperlink>
      <w:r w:rsidR="009A5AA3" w:rsidRPr="000F3ABD">
        <w:rPr>
          <w:rFonts w:cstheme="minorHAnsi"/>
          <w:color w:val="000000" w:themeColor="text1"/>
        </w:rPr>
        <w:t xml:space="preserve">. </w:t>
      </w:r>
      <w:r w:rsidRPr="000F3ABD">
        <w:rPr>
          <w:rStyle w:val="Hyperlink"/>
          <w:rFonts w:cstheme="minorHAnsi"/>
          <w:color w:val="000000" w:themeColor="text1"/>
          <w:u w:val="none"/>
        </w:rPr>
        <w:t xml:space="preserve">Faculty receive annual Title IX training and training in diversity periodically. </w:t>
      </w:r>
    </w:p>
    <w:p w14:paraId="17C45576" w14:textId="77777777" w:rsidR="00F52749" w:rsidRPr="000F3ABD" w:rsidRDefault="00F52749" w:rsidP="00F52749">
      <w:pPr>
        <w:contextualSpacing/>
        <w:rPr>
          <w:rFonts w:cstheme="minorHAnsi"/>
          <w:color w:val="000000" w:themeColor="text1"/>
        </w:rPr>
      </w:pPr>
    </w:p>
    <w:p w14:paraId="620F4F68" w14:textId="3666995E" w:rsidR="00F52749" w:rsidRPr="000F3ABD" w:rsidRDefault="00F52749" w:rsidP="00F52749">
      <w:pPr>
        <w:contextualSpacing/>
        <w:rPr>
          <w:rFonts w:cstheme="minorHAnsi"/>
          <w:color w:val="000000" w:themeColor="text1"/>
        </w:rPr>
      </w:pPr>
      <w:r w:rsidRPr="000F3ABD">
        <w:rPr>
          <w:rFonts w:cstheme="minorHAnsi"/>
          <w:color w:val="000000" w:themeColor="text1"/>
        </w:rPr>
        <w:lastRenderedPageBreak/>
        <w:t xml:space="preserve">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upholds the NIU Mission to value “A Community of diverse people, ideas, services</w:t>
      </w:r>
      <w:r w:rsidR="000F3ABD" w:rsidRPr="000F3ABD">
        <w:rPr>
          <w:rFonts w:cstheme="minorHAnsi"/>
          <w:color w:val="000000" w:themeColor="text1"/>
        </w:rPr>
        <w:t xml:space="preserve"> and</w:t>
      </w:r>
      <w:r w:rsidRPr="000F3ABD">
        <w:rPr>
          <w:rFonts w:cstheme="minorHAnsi"/>
          <w:color w:val="000000" w:themeColor="text1"/>
        </w:rPr>
        <w:t xml:space="preserve"> scholarly endeavors in a climate of respect for the intrinsic dignity of each individual” with an intentional consideration of contextual factors such as race, age, gender, ethnicity, sexual orientation, gender identity, socioeconomic status, disability, health status, religion, spirituality, political beliefs</w:t>
      </w:r>
      <w:r w:rsidR="000F3ABD" w:rsidRPr="000F3ABD">
        <w:rPr>
          <w:rFonts w:cstheme="minorHAnsi"/>
          <w:color w:val="000000" w:themeColor="text1"/>
        </w:rPr>
        <w:t xml:space="preserve"> and</w:t>
      </w:r>
      <w:r w:rsidRPr="000F3ABD">
        <w:rPr>
          <w:rFonts w:cstheme="minorHAnsi"/>
          <w:color w:val="000000" w:themeColor="text1"/>
        </w:rPr>
        <w:t xml:space="preserve">/or nation of origin. It is the intention of the faculty and supervisors to promote an atmosphere in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and at the CFTC in which all students are given equal respect and opportunity as well as to promote dialogue, understanding and acceptance of the diversity of students, </w:t>
      </w:r>
      <w:proofErr w:type="gramStart"/>
      <w:r w:rsidRPr="000F3ABD">
        <w:rPr>
          <w:rFonts w:cstheme="minorHAnsi"/>
          <w:color w:val="000000" w:themeColor="text1"/>
        </w:rPr>
        <w:t>faculty</w:t>
      </w:r>
      <w:proofErr w:type="gramEnd"/>
      <w:r w:rsidRPr="000F3ABD">
        <w:rPr>
          <w:rFonts w:cstheme="minorHAnsi"/>
          <w:color w:val="000000" w:themeColor="text1"/>
        </w:rPr>
        <w:t xml:space="preserve"> and clients.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strives to recruit and train students from various cultural backgrounds. </w:t>
      </w:r>
    </w:p>
    <w:p w14:paraId="006623D3" w14:textId="77777777" w:rsidR="00F52749" w:rsidRPr="000F3ABD" w:rsidRDefault="00F52749" w:rsidP="00F52749">
      <w:pPr>
        <w:contextualSpacing/>
        <w:rPr>
          <w:rFonts w:cstheme="minorHAnsi"/>
          <w:color w:val="000000" w:themeColor="text1"/>
        </w:rPr>
      </w:pPr>
    </w:p>
    <w:p w14:paraId="6978FD5D" w14:textId="380EB78B"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The CFTC provides culturally informed, affordable therapy to diverse and often underserved communities. Therefore, </w:t>
      </w:r>
      <w:hyperlink r:id="rId25" w:history="1">
        <w:r w:rsidR="00CC564C" w:rsidRPr="00CC564C">
          <w:rPr>
            <w:rStyle w:val="Hyperlink"/>
            <w:rFonts w:cstheme="minorHAnsi"/>
          </w:rPr>
          <w:t>non</w:t>
        </w:r>
        <w:r w:rsidRPr="00CC564C">
          <w:rPr>
            <w:rStyle w:val="Hyperlink"/>
            <w:rFonts w:cstheme="minorHAnsi"/>
          </w:rPr>
          <w:t>-</w:t>
        </w:r>
        <w:r w:rsidR="00CC564C" w:rsidRPr="00CC564C">
          <w:rPr>
            <w:rStyle w:val="Hyperlink"/>
            <w:rFonts w:cstheme="minorHAnsi"/>
          </w:rPr>
          <w:t>d</w:t>
        </w:r>
        <w:r w:rsidRPr="00CC564C">
          <w:rPr>
            <w:rStyle w:val="Hyperlink"/>
            <w:rFonts w:cstheme="minorHAnsi"/>
          </w:rPr>
          <w:t>iscrimination</w:t>
        </w:r>
      </w:hyperlink>
      <w:r w:rsidRPr="000F3ABD">
        <w:rPr>
          <w:rFonts w:cstheme="minorHAnsi"/>
          <w:color w:val="000000" w:themeColor="text1"/>
        </w:rPr>
        <w:t xml:space="preserve"> is a vital component of the services provided to clients. Intentional consideration of client’s cultural context is an essential aspect of the training process reflected in </w:t>
      </w:r>
      <w:proofErr w:type="spellStart"/>
      <w:r w:rsidRPr="000F3ABD">
        <w:rPr>
          <w:rFonts w:cstheme="minorHAnsi"/>
          <w:color w:val="000000" w:themeColor="text1"/>
        </w:rPr>
        <w:t>SLO</w:t>
      </w:r>
      <w:proofErr w:type="spellEnd"/>
      <w:r w:rsidRPr="000F3ABD">
        <w:rPr>
          <w:rFonts w:cstheme="minorHAnsi"/>
          <w:color w:val="000000" w:themeColor="text1"/>
        </w:rPr>
        <w:t xml:space="preserve"> #5 </w:t>
      </w:r>
      <w:r w:rsidR="000F3ABD">
        <w:rPr>
          <w:rFonts w:cstheme="minorHAnsi"/>
          <w:color w:val="000000" w:themeColor="text1"/>
        </w:rPr>
        <w:t>and</w:t>
      </w:r>
      <w:r w:rsidRPr="000F3ABD">
        <w:rPr>
          <w:rFonts w:cstheme="minorHAnsi"/>
          <w:color w:val="000000" w:themeColor="text1"/>
        </w:rPr>
        <w:t xml:space="preserve"> </w:t>
      </w:r>
      <w:proofErr w:type="spellStart"/>
      <w:r w:rsidRPr="000F3ABD">
        <w:rPr>
          <w:rFonts w:cstheme="minorHAnsi"/>
          <w:color w:val="000000" w:themeColor="text1"/>
        </w:rPr>
        <w:t>SLO</w:t>
      </w:r>
      <w:proofErr w:type="spellEnd"/>
      <w:r w:rsidRPr="000F3ABD">
        <w:rPr>
          <w:rFonts w:cstheme="minorHAnsi"/>
          <w:color w:val="000000" w:themeColor="text1"/>
        </w:rPr>
        <w:t xml:space="preserve"> #10 and Program Goal #4. </w:t>
      </w:r>
    </w:p>
    <w:p w14:paraId="619CBCF7" w14:textId="77777777" w:rsidR="00F52749" w:rsidRPr="000F3ABD" w:rsidRDefault="00F52749" w:rsidP="00F52749">
      <w:pPr>
        <w:contextualSpacing/>
        <w:rPr>
          <w:rFonts w:cstheme="minorHAnsi"/>
          <w:color w:val="000000" w:themeColor="text1"/>
        </w:rPr>
      </w:pPr>
    </w:p>
    <w:p w14:paraId="550A3256" w14:textId="372942ED" w:rsidR="00F52749" w:rsidRPr="000F3ABD" w:rsidRDefault="00F52749" w:rsidP="00F52749">
      <w:pPr>
        <w:contextualSpacing/>
        <w:rPr>
          <w:rFonts w:cstheme="minorHAnsi"/>
          <w:color w:val="000000" w:themeColor="text1"/>
        </w:rPr>
      </w:pPr>
      <w:r w:rsidRPr="000F3ABD">
        <w:rPr>
          <w:rFonts w:cstheme="minorHAnsi"/>
          <w:color w:val="000000" w:themeColor="text1"/>
        </w:rPr>
        <w:t>Intentional consideration of cultural context, such as race, age, gender, ethnicity, sexual orientation, gender identity, socioeconomic status, disability, health status, religion, spirituality, political beliefs</w:t>
      </w:r>
      <w:r w:rsidR="000F3ABD" w:rsidRPr="000F3ABD">
        <w:rPr>
          <w:rFonts w:cstheme="minorHAnsi"/>
          <w:color w:val="000000" w:themeColor="text1"/>
        </w:rPr>
        <w:t xml:space="preserve"> and</w:t>
      </w:r>
      <w:r w:rsidRPr="000F3ABD">
        <w:rPr>
          <w:rFonts w:cstheme="minorHAnsi"/>
          <w:color w:val="000000" w:themeColor="text1"/>
        </w:rPr>
        <w:t>/or nation of origin and the practice of</w:t>
      </w:r>
      <w:r w:rsidR="00D819CB" w:rsidRPr="000F3ABD">
        <w:rPr>
          <w:rFonts w:cstheme="minorHAnsi"/>
          <w:color w:val="000000" w:themeColor="text1"/>
        </w:rPr>
        <w:t xml:space="preserve"> </w:t>
      </w:r>
      <w:r w:rsidRPr="000F3ABD">
        <w:rPr>
          <w:rFonts w:cstheme="minorHAnsi"/>
          <w:color w:val="000000" w:themeColor="text1"/>
        </w:rPr>
        <w:t xml:space="preserve">anti-discrimination applies to all practices of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including: </w:t>
      </w:r>
    </w:p>
    <w:p w14:paraId="0339E895" w14:textId="06B730E0" w:rsidR="00F52749" w:rsidRPr="000F3ABD" w:rsidRDefault="00F52749" w:rsidP="00BF173F">
      <w:pPr>
        <w:pStyle w:val="ListParagraph"/>
        <w:numPr>
          <w:ilvl w:val="0"/>
          <w:numId w:val="19"/>
        </w:numPr>
        <w:rPr>
          <w:rFonts w:cstheme="minorHAnsi"/>
          <w:color w:val="000000" w:themeColor="text1"/>
        </w:rPr>
      </w:pPr>
      <w:r w:rsidRPr="000F3ABD">
        <w:rPr>
          <w:rFonts w:cstheme="minorHAnsi"/>
          <w:color w:val="000000" w:themeColor="text1"/>
        </w:rPr>
        <w:t xml:space="preserve">Recruitment of </w:t>
      </w:r>
      <w:r w:rsidR="00CC564C">
        <w:rPr>
          <w:rFonts w:cstheme="minorHAnsi"/>
          <w:color w:val="000000" w:themeColor="text1"/>
        </w:rPr>
        <w:t>s</w:t>
      </w:r>
      <w:r w:rsidRPr="000F3ABD">
        <w:rPr>
          <w:rFonts w:cstheme="minorHAnsi"/>
          <w:color w:val="000000" w:themeColor="text1"/>
        </w:rPr>
        <w:t>tudents</w:t>
      </w:r>
    </w:p>
    <w:p w14:paraId="5F9C5FB6" w14:textId="2E3ED686" w:rsidR="00F52749" w:rsidRPr="000F3ABD" w:rsidRDefault="00F52749" w:rsidP="00BF173F">
      <w:pPr>
        <w:pStyle w:val="ListParagraph"/>
        <w:numPr>
          <w:ilvl w:val="0"/>
          <w:numId w:val="19"/>
        </w:numPr>
        <w:rPr>
          <w:rFonts w:cstheme="minorHAnsi"/>
          <w:color w:val="000000" w:themeColor="text1"/>
        </w:rPr>
      </w:pPr>
      <w:r w:rsidRPr="000F3ABD">
        <w:rPr>
          <w:rFonts w:cstheme="minorHAnsi"/>
          <w:color w:val="000000" w:themeColor="text1"/>
        </w:rPr>
        <w:t xml:space="preserve">Admission of </w:t>
      </w:r>
      <w:r w:rsidR="00CC564C">
        <w:rPr>
          <w:rFonts w:cstheme="minorHAnsi"/>
          <w:color w:val="000000" w:themeColor="text1"/>
        </w:rPr>
        <w:t>s</w:t>
      </w:r>
      <w:r w:rsidRPr="000F3ABD">
        <w:rPr>
          <w:rFonts w:cstheme="minorHAnsi"/>
          <w:color w:val="000000" w:themeColor="text1"/>
        </w:rPr>
        <w:t>tudents</w:t>
      </w:r>
    </w:p>
    <w:p w14:paraId="0D10C32E" w14:textId="21965324" w:rsidR="00F52749" w:rsidRPr="000F3ABD" w:rsidRDefault="00F52749" w:rsidP="00BF173F">
      <w:pPr>
        <w:pStyle w:val="ListParagraph"/>
        <w:numPr>
          <w:ilvl w:val="0"/>
          <w:numId w:val="19"/>
        </w:numPr>
        <w:rPr>
          <w:rFonts w:cstheme="minorHAnsi"/>
          <w:color w:val="000000" w:themeColor="text1"/>
        </w:rPr>
      </w:pPr>
      <w:r w:rsidRPr="000F3ABD">
        <w:rPr>
          <w:rFonts w:cstheme="minorHAnsi"/>
          <w:color w:val="000000" w:themeColor="text1"/>
        </w:rPr>
        <w:t>Grading/</w:t>
      </w:r>
      <w:r w:rsidR="00CC564C">
        <w:rPr>
          <w:rFonts w:cstheme="minorHAnsi"/>
          <w:color w:val="000000" w:themeColor="text1"/>
        </w:rPr>
        <w:t>a</w:t>
      </w:r>
      <w:r w:rsidRPr="000F3ABD">
        <w:rPr>
          <w:rFonts w:cstheme="minorHAnsi"/>
          <w:color w:val="000000" w:themeColor="text1"/>
        </w:rPr>
        <w:t xml:space="preserve">ssessment and </w:t>
      </w:r>
      <w:r w:rsidR="00CC564C">
        <w:rPr>
          <w:rFonts w:cstheme="minorHAnsi"/>
          <w:color w:val="000000" w:themeColor="text1"/>
        </w:rPr>
        <w:t>g</w:t>
      </w:r>
      <w:r w:rsidRPr="000F3ABD">
        <w:rPr>
          <w:rFonts w:cstheme="minorHAnsi"/>
          <w:color w:val="000000" w:themeColor="text1"/>
        </w:rPr>
        <w:t xml:space="preserve">raduation of </w:t>
      </w:r>
      <w:r w:rsidR="00CC564C">
        <w:rPr>
          <w:rFonts w:cstheme="minorHAnsi"/>
          <w:color w:val="000000" w:themeColor="text1"/>
        </w:rPr>
        <w:t>s</w:t>
      </w:r>
      <w:r w:rsidRPr="000F3ABD">
        <w:rPr>
          <w:rFonts w:cstheme="minorHAnsi"/>
          <w:color w:val="000000" w:themeColor="text1"/>
        </w:rPr>
        <w:t>tudents</w:t>
      </w:r>
    </w:p>
    <w:p w14:paraId="571C8211" w14:textId="67D7F927" w:rsidR="00F52749" w:rsidRPr="000F3ABD" w:rsidRDefault="00F52749" w:rsidP="00BF173F">
      <w:pPr>
        <w:pStyle w:val="ListParagraph"/>
        <w:numPr>
          <w:ilvl w:val="0"/>
          <w:numId w:val="19"/>
        </w:numPr>
        <w:rPr>
          <w:rFonts w:cstheme="minorHAnsi"/>
          <w:color w:val="000000" w:themeColor="text1"/>
        </w:rPr>
      </w:pPr>
      <w:r w:rsidRPr="000F3ABD">
        <w:rPr>
          <w:rFonts w:cstheme="minorHAnsi"/>
          <w:color w:val="000000" w:themeColor="text1"/>
        </w:rPr>
        <w:t xml:space="preserve">Hiring of </w:t>
      </w:r>
      <w:r w:rsidR="00CC564C">
        <w:rPr>
          <w:rFonts w:cstheme="minorHAnsi"/>
          <w:color w:val="000000" w:themeColor="text1"/>
        </w:rPr>
        <w:t>f</w:t>
      </w:r>
      <w:r w:rsidRPr="000F3ABD">
        <w:rPr>
          <w:rFonts w:cstheme="minorHAnsi"/>
          <w:color w:val="000000" w:themeColor="text1"/>
        </w:rPr>
        <w:t>aculty</w:t>
      </w:r>
    </w:p>
    <w:p w14:paraId="7BB6B584" w14:textId="495D594B" w:rsidR="00F52749" w:rsidRPr="000F3ABD" w:rsidRDefault="00F52749" w:rsidP="00BF173F">
      <w:pPr>
        <w:pStyle w:val="ListParagraph"/>
        <w:numPr>
          <w:ilvl w:val="0"/>
          <w:numId w:val="19"/>
        </w:numPr>
        <w:rPr>
          <w:rFonts w:cstheme="minorHAnsi"/>
          <w:color w:val="000000" w:themeColor="text1"/>
        </w:rPr>
      </w:pPr>
      <w:r w:rsidRPr="000F3ABD">
        <w:rPr>
          <w:rFonts w:cstheme="minorHAnsi"/>
          <w:color w:val="000000" w:themeColor="text1"/>
        </w:rPr>
        <w:t xml:space="preserve">Recruitment of </w:t>
      </w:r>
      <w:r w:rsidR="00CC564C">
        <w:rPr>
          <w:rFonts w:cstheme="minorHAnsi"/>
          <w:color w:val="000000" w:themeColor="text1"/>
        </w:rPr>
        <w:t>i</w:t>
      </w:r>
      <w:r w:rsidRPr="000F3ABD">
        <w:rPr>
          <w:rFonts w:cstheme="minorHAnsi"/>
          <w:color w:val="000000" w:themeColor="text1"/>
        </w:rPr>
        <w:t xml:space="preserve">nternship </w:t>
      </w:r>
      <w:r w:rsidR="00CC564C">
        <w:rPr>
          <w:rFonts w:cstheme="minorHAnsi"/>
          <w:color w:val="000000" w:themeColor="text1"/>
        </w:rPr>
        <w:t>s</w:t>
      </w:r>
      <w:r w:rsidRPr="000F3ABD">
        <w:rPr>
          <w:rFonts w:cstheme="minorHAnsi"/>
          <w:color w:val="000000" w:themeColor="text1"/>
        </w:rPr>
        <w:t xml:space="preserve">upervisors </w:t>
      </w:r>
    </w:p>
    <w:p w14:paraId="2B5E8603" w14:textId="7550D619" w:rsidR="00F52749" w:rsidRPr="000F3ABD" w:rsidRDefault="00F52749" w:rsidP="00BF173F">
      <w:pPr>
        <w:pStyle w:val="ListParagraph"/>
        <w:numPr>
          <w:ilvl w:val="0"/>
          <w:numId w:val="19"/>
        </w:numPr>
        <w:rPr>
          <w:rFonts w:cstheme="minorHAnsi"/>
          <w:color w:val="000000" w:themeColor="text1"/>
        </w:rPr>
      </w:pPr>
      <w:r w:rsidRPr="000F3ABD">
        <w:rPr>
          <w:rFonts w:cstheme="minorHAnsi"/>
          <w:color w:val="000000" w:themeColor="text1"/>
        </w:rPr>
        <w:t xml:space="preserve">Complaints and </w:t>
      </w:r>
      <w:r w:rsidR="00CC564C">
        <w:rPr>
          <w:rFonts w:cstheme="minorHAnsi"/>
          <w:color w:val="000000" w:themeColor="text1"/>
        </w:rPr>
        <w:t>g</w:t>
      </w:r>
      <w:r w:rsidRPr="000F3ABD">
        <w:rPr>
          <w:rFonts w:cstheme="minorHAnsi"/>
          <w:color w:val="000000" w:themeColor="text1"/>
        </w:rPr>
        <w:t xml:space="preserve">rievances </w:t>
      </w:r>
    </w:p>
    <w:p w14:paraId="6447DAB5" w14:textId="77777777" w:rsidR="00F52749" w:rsidRPr="000F3ABD" w:rsidRDefault="00F52749" w:rsidP="00403B5D">
      <w:pPr>
        <w:pStyle w:val="Heading2"/>
        <w:rPr>
          <w:rFonts w:asciiTheme="minorHAnsi" w:hAnsiTheme="minorHAnsi" w:cstheme="minorHAnsi"/>
        </w:rPr>
      </w:pPr>
      <w:bookmarkStart w:id="75" w:name="_Toc148537586"/>
      <w:r w:rsidRPr="000F3ABD">
        <w:rPr>
          <w:rFonts w:asciiTheme="minorHAnsi" w:hAnsiTheme="minorHAnsi" w:cstheme="minorHAnsi"/>
        </w:rPr>
        <w:t>Admission Process</w:t>
      </w:r>
      <w:bookmarkEnd w:id="75"/>
      <w:r w:rsidRPr="000F3ABD">
        <w:rPr>
          <w:rFonts w:asciiTheme="minorHAnsi" w:hAnsiTheme="minorHAnsi" w:cstheme="minorHAnsi"/>
        </w:rPr>
        <w:t xml:space="preserve"> </w:t>
      </w:r>
    </w:p>
    <w:p w14:paraId="339E45BE" w14:textId="77777777" w:rsidR="00F52749" w:rsidRPr="000F3ABD" w:rsidRDefault="00F52749" w:rsidP="00403B5D">
      <w:pPr>
        <w:pStyle w:val="Heading3"/>
        <w:rPr>
          <w:rFonts w:asciiTheme="minorHAnsi" w:hAnsiTheme="minorHAnsi" w:cstheme="minorHAnsi"/>
        </w:rPr>
      </w:pPr>
      <w:bookmarkStart w:id="76" w:name="_Toc148537587"/>
      <w:r w:rsidRPr="000F3ABD">
        <w:rPr>
          <w:rFonts w:asciiTheme="minorHAnsi" w:hAnsiTheme="minorHAnsi" w:cstheme="minorHAnsi"/>
        </w:rPr>
        <w:t>Application Process</w:t>
      </w:r>
      <w:bookmarkEnd w:id="76"/>
    </w:p>
    <w:p w14:paraId="59E66AC1" w14:textId="0478B179"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priority deadline for applications to the Fall Cohort is January 15. Applications are submitted to the </w:t>
      </w:r>
      <w:hyperlink r:id="rId26" w:history="1">
        <w:r w:rsidR="00CC564C" w:rsidRPr="00CC564C">
          <w:rPr>
            <w:rStyle w:val="Hyperlink"/>
            <w:rFonts w:cstheme="minorHAnsi"/>
            <w:bCs/>
          </w:rPr>
          <w:t>Graduate School</w:t>
        </w:r>
      </w:hyperlink>
      <w:r w:rsidR="009A5AA3" w:rsidRPr="000F3ABD">
        <w:rPr>
          <w:rFonts w:cstheme="minorHAnsi"/>
          <w:bCs/>
          <w:color w:val="000000" w:themeColor="text1"/>
        </w:rPr>
        <w:t>.</w:t>
      </w:r>
      <w:r w:rsidRPr="000F3ABD">
        <w:rPr>
          <w:rFonts w:cstheme="minorHAnsi"/>
          <w:color w:val="000000" w:themeColor="text1"/>
        </w:rPr>
        <w:t xml:space="preserve"> </w:t>
      </w:r>
      <w:r w:rsidRPr="000F3ABD">
        <w:rPr>
          <w:rFonts w:cstheme="minorHAnsi"/>
          <w:bCs/>
          <w:color w:val="000000" w:themeColor="text1"/>
        </w:rPr>
        <w:t>Applications are comprised of the following components:</w:t>
      </w:r>
    </w:p>
    <w:p w14:paraId="77A42C55" w14:textId="0B022492" w:rsidR="00F52749" w:rsidRPr="000F3ABD" w:rsidRDefault="00F52749" w:rsidP="00BF173F">
      <w:pPr>
        <w:pStyle w:val="ListParagraph"/>
        <w:numPr>
          <w:ilvl w:val="0"/>
          <w:numId w:val="22"/>
        </w:numPr>
        <w:spacing w:after="200"/>
        <w:rPr>
          <w:rFonts w:cstheme="minorHAnsi"/>
          <w:color w:val="000000" w:themeColor="text1"/>
        </w:rPr>
      </w:pPr>
      <w:r w:rsidRPr="000F3ABD">
        <w:rPr>
          <w:rFonts w:cstheme="minorHAnsi"/>
          <w:color w:val="000000" w:themeColor="text1"/>
        </w:rPr>
        <w:t>Graduate School application</w:t>
      </w:r>
    </w:p>
    <w:p w14:paraId="7045A9A5" w14:textId="77777777" w:rsidR="00F52749" w:rsidRPr="000F3ABD" w:rsidRDefault="00F52749" w:rsidP="00BF173F">
      <w:pPr>
        <w:pStyle w:val="ListParagraph"/>
        <w:numPr>
          <w:ilvl w:val="0"/>
          <w:numId w:val="22"/>
        </w:numPr>
        <w:spacing w:after="200"/>
        <w:rPr>
          <w:rFonts w:cstheme="minorHAnsi"/>
          <w:color w:val="000000" w:themeColor="text1"/>
        </w:rPr>
      </w:pPr>
      <w:r w:rsidRPr="000F3ABD">
        <w:rPr>
          <w:rFonts w:cstheme="minorHAnsi"/>
          <w:color w:val="000000" w:themeColor="text1"/>
        </w:rPr>
        <w:t xml:space="preserve">Unofficial Transcripts </w:t>
      </w:r>
    </w:p>
    <w:p w14:paraId="3B8A0704" w14:textId="0B19CD47" w:rsidR="00F52749" w:rsidRPr="000F3ABD" w:rsidRDefault="00CC564C" w:rsidP="00BF173F">
      <w:pPr>
        <w:pStyle w:val="ListParagraph"/>
        <w:numPr>
          <w:ilvl w:val="0"/>
          <w:numId w:val="22"/>
        </w:numPr>
        <w:spacing w:after="200"/>
        <w:rPr>
          <w:rFonts w:cstheme="minorHAnsi"/>
          <w:color w:val="000000" w:themeColor="text1"/>
        </w:rPr>
      </w:pPr>
      <w:r>
        <w:rPr>
          <w:rFonts w:cstheme="minorHAnsi"/>
          <w:color w:val="000000" w:themeColor="text1"/>
        </w:rPr>
        <w:t>Three</w:t>
      </w:r>
      <w:r w:rsidR="00F52749" w:rsidRPr="000F3ABD">
        <w:rPr>
          <w:rFonts w:cstheme="minorHAnsi"/>
          <w:color w:val="000000" w:themeColor="text1"/>
        </w:rPr>
        <w:t xml:space="preserve"> Letters of Recommendation</w:t>
      </w:r>
    </w:p>
    <w:p w14:paraId="393C09D5" w14:textId="77777777" w:rsidR="00F52749" w:rsidRPr="000F3ABD" w:rsidRDefault="00F52749" w:rsidP="00BF173F">
      <w:pPr>
        <w:pStyle w:val="ListParagraph"/>
        <w:numPr>
          <w:ilvl w:val="0"/>
          <w:numId w:val="22"/>
        </w:numPr>
        <w:spacing w:after="200"/>
        <w:rPr>
          <w:rFonts w:cstheme="minorHAnsi"/>
          <w:color w:val="000000" w:themeColor="text1"/>
        </w:rPr>
      </w:pPr>
      <w:r w:rsidRPr="000F3ABD">
        <w:rPr>
          <w:rFonts w:cstheme="minorHAnsi"/>
          <w:color w:val="000000" w:themeColor="text1"/>
        </w:rPr>
        <w:t xml:space="preserve">Statement of Purpose </w:t>
      </w:r>
    </w:p>
    <w:p w14:paraId="59BF499A" w14:textId="77777777" w:rsidR="00F01C09" w:rsidRPr="000F3ABD" w:rsidRDefault="00F52749" w:rsidP="00BF173F">
      <w:pPr>
        <w:pStyle w:val="ListParagraph"/>
        <w:numPr>
          <w:ilvl w:val="0"/>
          <w:numId w:val="22"/>
        </w:numPr>
        <w:spacing w:after="200"/>
        <w:rPr>
          <w:rFonts w:cstheme="minorHAnsi"/>
          <w:color w:val="000000" w:themeColor="text1"/>
        </w:rPr>
      </w:pPr>
      <w:r w:rsidRPr="000F3ABD">
        <w:rPr>
          <w:rFonts w:cstheme="minorHAnsi"/>
          <w:color w:val="000000" w:themeColor="text1"/>
        </w:rPr>
        <w:t xml:space="preserve">Current Resume </w:t>
      </w:r>
    </w:p>
    <w:p w14:paraId="17FD47ED" w14:textId="3C602458" w:rsidR="00F52749" w:rsidRPr="000F3ABD" w:rsidRDefault="00F52749" w:rsidP="00F01C09">
      <w:pPr>
        <w:spacing w:after="200"/>
        <w:rPr>
          <w:rFonts w:cstheme="minorHAnsi"/>
          <w:color w:val="000000" w:themeColor="text1"/>
        </w:rPr>
      </w:pPr>
      <w:r w:rsidRPr="000F3ABD">
        <w:rPr>
          <w:rFonts w:cstheme="minorHAnsi"/>
          <w:color w:val="000000" w:themeColor="text1"/>
        </w:rPr>
        <w:t xml:space="preserve">The </w:t>
      </w:r>
      <w:proofErr w:type="spellStart"/>
      <w:r w:rsidRPr="000F3ABD">
        <w:rPr>
          <w:rFonts w:cstheme="minorHAnsi"/>
          <w:color w:val="000000" w:themeColor="text1"/>
        </w:rPr>
        <w:t>SMFT</w:t>
      </w:r>
      <w:proofErr w:type="spellEnd"/>
      <w:r w:rsidRPr="000F3ABD">
        <w:rPr>
          <w:rFonts w:cstheme="minorHAnsi"/>
          <w:color w:val="000000" w:themeColor="text1"/>
        </w:rPr>
        <w:t xml:space="preserve"> website provides </w:t>
      </w:r>
      <w:hyperlink r:id="rId27" w:history="1">
        <w:r w:rsidRPr="00CC564C">
          <w:rPr>
            <w:rStyle w:val="Hyperlink"/>
            <w:rFonts w:cstheme="minorHAnsi"/>
          </w:rPr>
          <w:t>guidelines for the application process</w:t>
        </w:r>
      </w:hyperlink>
      <w:r w:rsidRPr="000F3ABD">
        <w:rPr>
          <w:rFonts w:cstheme="minorHAnsi"/>
          <w:color w:val="000000" w:themeColor="text1"/>
        </w:rPr>
        <w:t xml:space="preserve"> and its components and all inquiries about the program receive a copy of the application instructions. Th</w:t>
      </w:r>
      <w:r w:rsidRPr="000F3ABD">
        <w:rPr>
          <w:rFonts w:cstheme="minorHAnsi"/>
          <w:bCs/>
          <w:color w:val="000000" w:themeColor="text1"/>
        </w:rPr>
        <w:t xml:space="preserve">e program continues to accept and consider applications after the priority deadline until the cohort is full. Cohorts typically range from 12-15 students. </w:t>
      </w:r>
    </w:p>
    <w:p w14:paraId="6ABD0A4A" w14:textId="77777777" w:rsidR="00F52749" w:rsidRPr="000F3ABD" w:rsidRDefault="00F52749" w:rsidP="00F52749">
      <w:pPr>
        <w:spacing w:after="200"/>
        <w:rPr>
          <w:rFonts w:cstheme="minorHAnsi"/>
          <w:bCs/>
          <w:color w:val="000000" w:themeColor="text1"/>
        </w:rPr>
      </w:pPr>
      <w:r w:rsidRPr="000F3ABD">
        <w:rPr>
          <w:rFonts w:cstheme="minorHAnsi"/>
          <w:bCs/>
          <w:color w:val="000000" w:themeColor="text1"/>
        </w:rPr>
        <w:t xml:space="preserve">An Interview Day or individual interviews may be scheduled with applicants that did not meet the priority deadline. The same decision-making process will be followed for candidates who were not part of the initial review and interview process. </w:t>
      </w:r>
    </w:p>
    <w:p w14:paraId="7140A5C0" w14:textId="77777777" w:rsidR="00F52749" w:rsidRPr="000F3ABD" w:rsidRDefault="00F52749" w:rsidP="00403B5D">
      <w:pPr>
        <w:pStyle w:val="Heading3"/>
        <w:rPr>
          <w:rFonts w:asciiTheme="minorHAnsi" w:hAnsiTheme="minorHAnsi" w:cstheme="minorHAnsi"/>
        </w:rPr>
      </w:pPr>
      <w:bookmarkStart w:id="77" w:name="_Toc148537588"/>
      <w:r w:rsidRPr="000F3ABD">
        <w:rPr>
          <w:rFonts w:asciiTheme="minorHAnsi" w:hAnsiTheme="minorHAnsi" w:cstheme="minorHAnsi"/>
        </w:rPr>
        <w:lastRenderedPageBreak/>
        <w:t>Decision-Making Process</w:t>
      </w:r>
      <w:bookmarkEnd w:id="77"/>
      <w:r w:rsidRPr="000F3ABD">
        <w:rPr>
          <w:rFonts w:asciiTheme="minorHAnsi" w:hAnsiTheme="minorHAnsi" w:cstheme="minorHAnsi"/>
        </w:rPr>
        <w:t xml:space="preserve"> </w:t>
      </w:r>
    </w:p>
    <w:p w14:paraId="5823B407" w14:textId="77777777" w:rsidR="00F52749" w:rsidRPr="000F3ABD" w:rsidRDefault="00F52749" w:rsidP="00F52749">
      <w:pPr>
        <w:spacing w:after="200"/>
        <w:contextualSpacing/>
        <w:rPr>
          <w:rFonts w:cstheme="minorHAnsi"/>
          <w:bCs/>
          <w:color w:val="000000" w:themeColor="text1"/>
        </w:rPr>
      </w:pPr>
      <w:r w:rsidRPr="000F3ABD">
        <w:rPr>
          <w:rFonts w:cstheme="minorHAnsi"/>
          <w:bCs/>
          <w:color w:val="000000" w:themeColor="text1"/>
        </w:rPr>
        <w:t xml:space="preserve">All applications are reviewed by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Priority applications are reviewed no later than the end of January. Qualified candidates are invited to participate in an Interview Day typically conducted during the last week of February. Interview Days are comprised of:</w:t>
      </w:r>
    </w:p>
    <w:p w14:paraId="6CBE655B" w14:textId="7120AAFF" w:rsidR="00F52749" w:rsidRPr="000F3ABD" w:rsidRDefault="00F52749" w:rsidP="00BF173F">
      <w:pPr>
        <w:pStyle w:val="ListParagraph"/>
        <w:numPr>
          <w:ilvl w:val="0"/>
          <w:numId w:val="23"/>
        </w:numPr>
        <w:spacing w:after="200"/>
        <w:rPr>
          <w:rFonts w:cstheme="minorHAnsi"/>
          <w:bCs/>
          <w:color w:val="000000" w:themeColor="text1"/>
          <w:sz w:val="24"/>
          <w:szCs w:val="24"/>
        </w:rPr>
      </w:pPr>
      <w:r w:rsidRPr="000F3ABD">
        <w:rPr>
          <w:rFonts w:cstheme="minorHAnsi"/>
          <w:bCs/>
          <w:color w:val="000000" w:themeColor="text1"/>
          <w:sz w:val="24"/>
          <w:szCs w:val="24"/>
        </w:rPr>
        <w:t xml:space="preserve">Introduction to the </w:t>
      </w:r>
      <w:r w:rsidR="0011469B">
        <w:rPr>
          <w:rFonts w:cstheme="minorHAnsi"/>
          <w:bCs/>
          <w:color w:val="000000" w:themeColor="text1"/>
          <w:sz w:val="24"/>
          <w:szCs w:val="24"/>
        </w:rPr>
        <w:t>p</w:t>
      </w:r>
      <w:r w:rsidRPr="000F3ABD">
        <w:rPr>
          <w:rFonts w:cstheme="minorHAnsi"/>
          <w:bCs/>
          <w:color w:val="000000" w:themeColor="text1"/>
          <w:sz w:val="24"/>
          <w:szCs w:val="24"/>
        </w:rPr>
        <w:t xml:space="preserve">rogram </w:t>
      </w:r>
    </w:p>
    <w:p w14:paraId="5F4334B7" w14:textId="6116A234" w:rsidR="00F52749" w:rsidRPr="000F3ABD" w:rsidRDefault="00F52749" w:rsidP="00BF173F">
      <w:pPr>
        <w:pStyle w:val="ListParagraph"/>
        <w:numPr>
          <w:ilvl w:val="0"/>
          <w:numId w:val="23"/>
        </w:numPr>
        <w:spacing w:after="200"/>
        <w:rPr>
          <w:rFonts w:cstheme="minorHAnsi"/>
          <w:bCs/>
          <w:color w:val="000000" w:themeColor="text1"/>
          <w:sz w:val="24"/>
          <w:szCs w:val="24"/>
        </w:rPr>
      </w:pPr>
      <w:r w:rsidRPr="000F3ABD">
        <w:rPr>
          <w:rFonts w:cstheme="minorHAnsi"/>
          <w:bCs/>
          <w:color w:val="000000" w:themeColor="text1"/>
          <w:sz w:val="24"/>
          <w:szCs w:val="24"/>
        </w:rPr>
        <w:t xml:space="preserve">Individual Interviews with all </w:t>
      </w:r>
      <w:proofErr w:type="spellStart"/>
      <w:r w:rsidRPr="000F3ABD">
        <w:rPr>
          <w:rFonts w:cstheme="minorHAnsi"/>
          <w:bCs/>
          <w:color w:val="000000" w:themeColor="text1"/>
          <w:sz w:val="24"/>
          <w:szCs w:val="24"/>
        </w:rPr>
        <w:t>SMFT</w:t>
      </w:r>
      <w:proofErr w:type="spellEnd"/>
      <w:r w:rsidRPr="000F3ABD">
        <w:rPr>
          <w:rFonts w:cstheme="minorHAnsi"/>
          <w:bCs/>
          <w:color w:val="000000" w:themeColor="text1"/>
          <w:sz w:val="24"/>
          <w:szCs w:val="24"/>
        </w:rPr>
        <w:t xml:space="preserve"> faculty and the </w:t>
      </w:r>
      <w:r w:rsidR="0011469B" w:rsidRPr="000F3ABD">
        <w:rPr>
          <w:rFonts w:cstheme="minorHAnsi"/>
          <w:bCs/>
          <w:color w:val="000000" w:themeColor="text1"/>
          <w:sz w:val="24"/>
          <w:szCs w:val="24"/>
        </w:rPr>
        <w:t>program graduate assistant</w:t>
      </w:r>
    </w:p>
    <w:p w14:paraId="304A369C" w14:textId="13750C13" w:rsidR="00F52749" w:rsidRPr="000F3ABD" w:rsidRDefault="00F52749" w:rsidP="00BF173F">
      <w:pPr>
        <w:pStyle w:val="ListParagraph"/>
        <w:numPr>
          <w:ilvl w:val="0"/>
          <w:numId w:val="23"/>
        </w:numPr>
        <w:spacing w:after="200"/>
        <w:rPr>
          <w:rFonts w:cstheme="minorHAnsi"/>
          <w:bCs/>
          <w:color w:val="000000" w:themeColor="text1"/>
          <w:sz w:val="24"/>
          <w:szCs w:val="24"/>
        </w:rPr>
      </w:pPr>
      <w:r w:rsidRPr="000F3ABD">
        <w:rPr>
          <w:rFonts w:cstheme="minorHAnsi"/>
          <w:bCs/>
          <w:color w:val="000000" w:themeColor="text1"/>
          <w:sz w:val="24"/>
          <w:szCs w:val="24"/>
        </w:rPr>
        <w:t>Q</w:t>
      </w:r>
      <w:r w:rsidR="0011469B">
        <w:rPr>
          <w:rFonts w:cstheme="minorHAnsi"/>
          <w:bCs/>
          <w:color w:val="000000" w:themeColor="text1"/>
          <w:sz w:val="24"/>
          <w:szCs w:val="24"/>
        </w:rPr>
        <w:t>&amp;</w:t>
      </w:r>
      <w:r w:rsidRPr="000F3ABD">
        <w:rPr>
          <w:rFonts w:cstheme="minorHAnsi"/>
          <w:bCs/>
          <w:color w:val="000000" w:themeColor="text1"/>
          <w:sz w:val="24"/>
          <w:szCs w:val="24"/>
        </w:rPr>
        <w:t xml:space="preserve">A </w:t>
      </w:r>
      <w:r w:rsidR="0011469B" w:rsidRPr="000F3ABD">
        <w:rPr>
          <w:rFonts w:cstheme="minorHAnsi"/>
          <w:bCs/>
          <w:color w:val="000000" w:themeColor="text1"/>
          <w:sz w:val="24"/>
          <w:szCs w:val="24"/>
        </w:rPr>
        <w:t>with current students</w:t>
      </w:r>
    </w:p>
    <w:p w14:paraId="2A1DC841" w14:textId="6459D6C0" w:rsidR="00F52749" w:rsidRPr="000F3ABD" w:rsidRDefault="00F52749" w:rsidP="00BF173F">
      <w:pPr>
        <w:pStyle w:val="ListParagraph"/>
        <w:numPr>
          <w:ilvl w:val="0"/>
          <w:numId w:val="23"/>
        </w:numPr>
        <w:spacing w:after="200"/>
        <w:rPr>
          <w:rFonts w:cstheme="minorHAnsi"/>
          <w:bCs/>
          <w:color w:val="000000" w:themeColor="text1"/>
          <w:sz w:val="24"/>
          <w:szCs w:val="24"/>
        </w:rPr>
      </w:pPr>
      <w:r w:rsidRPr="000F3ABD">
        <w:rPr>
          <w:rFonts w:cstheme="minorHAnsi"/>
          <w:bCs/>
          <w:color w:val="000000" w:themeColor="text1"/>
          <w:sz w:val="24"/>
          <w:szCs w:val="24"/>
        </w:rPr>
        <w:t xml:space="preserve">Group </w:t>
      </w:r>
      <w:r w:rsidR="0011469B">
        <w:rPr>
          <w:rFonts w:cstheme="minorHAnsi"/>
          <w:bCs/>
          <w:color w:val="000000" w:themeColor="text1"/>
          <w:sz w:val="24"/>
          <w:szCs w:val="24"/>
        </w:rPr>
        <w:t>i</w:t>
      </w:r>
      <w:r w:rsidRPr="000F3ABD">
        <w:rPr>
          <w:rFonts w:cstheme="minorHAnsi"/>
          <w:bCs/>
          <w:color w:val="000000" w:themeColor="text1"/>
          <w:sz w:val="24"/>
          <w:szCs w:val="24"/>
        </w:rPr>
        <w:t xml:space="preserve">nterview </w:t>
      </w:r>
    </w:p>
    <w:p w14:paraId="53982753" w14:textId="5121F608" w:rsidR="00F52749" w:rsidRPr="000F3ABD" w:rsidRDefault="00F52749" w:rsidP="00F52749">
      <w:pPr>
        <w:spacing w:after="200"/>
        <w:rPr>
          <w:rFonts w:cstheme="minorHAnsi"/>
          <w:bCs/>
          <w:color w:val="000000" w:themeColor="text1"/>
        </w:rPr>
      </w:pPr>
      <w:r w:rsidRPr="000F3ABD">
        <w:rPr>
          <w:rFonts w:cstheme="minorHAnsi"/>
          <w:bCs/>
          <w:color w:val="000000" w:themeColor="text1"/>
        </w:rPr>
        <w:t xml:space="preserve">The interview days seek to determine if a candidate has the emotional maturity, </w:t>
      </w:r>
      <w:proofErr w:type="gramStart"/>
      <w:r w:rsidRPr="000F3ABD">
        <w:rPr>
          <w:rFonts w:cstheme="minorHAnsi"/>
          <w:bCs/>
          <w:color w:val="000000" w:themeColor="text1"/>
        </w:rPr>
        <w:t>motivation</w:t>
      </w:r>
      <w:proofErr w:type="gramEnd"/>
      <w:r w:rsidR="000F3ABD" w:rsidRPr="000F3ABD">
        <w:rPr>
          <w:rFonts w:cstheme="minorHAnsi"/>
          <w:bCs/>
          <w:color w:val="000000" w:themeColor="text1"/>
        </w:rPr>
        <w:t xml:space="preserve"> and</w:t>
      </w:r>
      <w:r w:rsidRPr="000F3ABD">
        <w:rPr>
          <w:rFonts w:cstheme="minorHAnsi"/>
          <w:bCs/>
          <w:color w:val="000000" w:themeColor="text1"/>
        </w:rPr>
        <w:t xml:space="preserve"> inter-personal skills to provide therapy to clients</w:t>
      </w:r>
      <w:r w:rsidR="0011469B">
        <w:rPr>
          <w:rFonts w:cstheme="minorHAnsi"/>
          <w:bCs/>
          <w:color w:val="000000" w:themeColor="text1"/>
        </w:rPr>
        <w:t xml:space="preserve">, </w:t>
      </w:r>
      <w:r w:rsidRPr="000F3ABD">
        <w:rPr>
          <w:rFonts w:cstheme="minorHAnsi"/>
          <w:bCs/>
          <w:color w:val="000000" w:themeColor="text1"/>
        </w:rPr>
        <w:t xml:space="preserve">manage the stress of an intensive graduate program and relate well with the cohort. Following the interview days,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determine if a candidate is a good fit for the program and rank the candidates. </w:t>
      </w:r>
    </w:p>
    <w:p w14:paraId="0F298075" w14:textId="77777777" w:rsidR="00F52749" w:rsidRPr="000F3ABD" w:rsidRDefault="00F52749" w:rsidP="00F52749">
      <w:pPr>
        <w:spacing w:after="200"/>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 xml:space="preserve"> faculty then review the applications of candidates selected by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providing a 0-5 rating for GPA, GRE, Statement of Purpose and Letters of Recommendation. This review typically supports the decisions of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w:t>
      </w:r>
    </w:p>
    <w:p w14:paraId="4631D229" w14:textId="77777777" w:rsidR="00F52749" w:rsidRPr="000F3ABD" w:rsidRDefault="00F52749" w:rsidP="00F52749">
      <w:pPr>
        <w:spacing w:after="200"/>
        <w:rPr>
          <w:rFonts w:cstheme="minorHAnsi"/>
          <w:bCs/>
          <w:color w:val="000000" w:themeColor="text1"/>
        </w:rPr>
      </w:pPr>
      <w:r w:rsidRPr="000F3ABD">
        <w:rPr>
          <w:rFonts w:cstheme="minorHAnsi"/>
          <w:bCs/>
          <w:color w:val="000000" w:themeColor="text1"/>
        </w:rPr>
        <w:t xml:space="preserve">In early March, candidates are notified of their acceptance or non-acceptance into the program. Some acceptable candidates may be put on a waiting list at that time. Candidates accepted by the program are required to confirm or reject the acceptance by March 31. When the program receives rejections of our invitation, waiting list candidates are extended offers. </w:t>
      </w:r>
    </w:p>
    <w:p w14:paraId="00583794" w14:textId="77777777" w:rsidR="00F52749" w:rsidRPr="000F3ABD" w:rsidRDefault="00F52749" w:rsidP="00403B5D">
      <w:pPr>
        <w:pStyle w:val="Heading3"/>
        <w:rPr>
          <w:rFonts w:asciiTheme="minorHAnsi" w:hAnsiTheme="minorHAnsi" w:cstheme="minorHAnsi"/>
        </w:rPr>
      </w:pPr>
      <w:bookmarkStart w:id="78" w:name="_Toc148537589"/>
      <w:r w:rsidRPr="000F3ABD">
        <w:rPr>
          <w:rFonts w:asciiTheme="minorHAnsi" w:hAnsiTheme="minorHAnsi" w:cstheme="minorHAnsi"/>
        </w:rPr>
        <w:t>Admission Process</w:t>
      </w:r>
      <w:bookmarkEnd w:id="78"/>
      <w:r w:rsidRPr="000F3ABD">
        <w:rPr>
          <w:rFonts w:asciiTheme="minorHAnsi" w:hAnsiTheme="minorHAnsi" w:cstheme="minorHAnsi"/>
        </w:rPr>
        <w:t xml:space="preserve"> </w:t>
      </w:r>
    </w:p>
    <w:p w14:paraId="5358E395" w14:textId="77777777" w:rsidR="00F52749" w:rsidRPr="000F3ABD" w:rsidRDefault="00F52749" w:rsidP="00F52749">
      <w:pPr>
        <w:spacing w:after="200"/>
        <w:rPr>
          <w:rFonts w:cstheme="minorHAnsi"/>
          <w:bCs/>
          <w:color w:val="000000" w:themeColor="text1"/>
        </w:rPr>
      </w:pPr>
      <w:r w:rsidRPr="000F3ABD">
        <w:rPr>
          <w:rFonts w:cstheme="minorHAnsi"/>
          <w:bCs/>
          <w:color w:val="000000" w:themeColor="text1"/>
        </w:rPr>
        <w:t xml:space="preserve">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Director notifies the Graduate School of all admission decisions through OnBase. When a student accepts our offer, the Graduate School sends an email communication that starts the onboarding process to the Graduate School at NIU.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Director sends each member of the new cohort an official admission letter that includes any deficiencies that are required to be completed. The deficiencies are determined by the </w:t>
      </w:r>
      <w:proofErr w:type="spellStart"/>
      <w:r w:rsidRPr="000F3ABD">
        <w:rPr>
          <w:rFonts w:cstheme="minorHAnsi"/>
          <w:bCs/>
          <w:color w:val="000000" w:themeColor="text1"/>
        </w:rPr>
        <w:t>HDFS</w:t>
      </w:r>
      <w:proofErr w:type="spellEnd"/>
      <w:r w:rsidRPr="000F3ABD">
        <w:rPr>
          <w:rFonts w:cstheme="minorHAnsi"/>
          <w:bCs/>
          <w:color w:val="000000" w:themeColor="text1"/>
        </w:rPr>
        <w:t xml:space="preserve"> Area Coordinator. </w:t>
      </w:r>
    </w:p>
    <w:p w14:paraId="141FBB87" w14:textId="77777777" w:rsidR="00F52749" w:rsidRPr="000F3ABD" w:rsidRDefault="00F52749" w:rsidP="00F52749">
      <w:pPr>
        <w:spacing w:after="200"/>
        <w:rPr>
          <w:rFonts w:cstheme="minorHAnsi"/>
          <w:bCs/>
          <w:color w:val="000000" w:themeColor="text1"/>
        </w:rPr>
      </w:pPr>
      <w:r w:rsidRPr="000F3ABD">
        <w:rPr>
          <w:rFonts w:cstheme="minorHAnsi"/>
          <w:bCs/>
          <w:color w:val="000000" w:themeColor="text1"/>
        </w:rPr>
        <w:t xml:space="preserve">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has regular ongoing contact with the incoming cohort including:</w:t>
      </w:r>
    </w:p>
    <w:p w14:paraId="2069D73A" w14:textId="77777777" w:rsidR="00F52749" w:rsidRPr="000F3ABD" w:rsidRDefault="00F52749" w:rsidP="00BF173F">
      <w:pPr>
        <w:pStyle w:val="ListParagraph"/>
        <w:numPr>
          <w:ilvl w:val="0"/>
          <w:numId w:val="24"/>
        </w:numPr>
        <w:spacing w:after="200"/>
        <w:rPr>
          <w:rFonts w:cstheme="minorHAnsi"/>
          <w:bCs/>
          <w:color w:val="000000" w:themeColor="text1"/>
          <w:sz w:val="24"/>
          <w:szCs w:val="24"/>
        </w:rPr>
      </w:pPr>
      <w:r w:rsidRPr="000F3ABD">
        <w:rPr>
          <w:rFonts w:cstheme="minorHAnsi"/>
          <w:bCs/>
          <w:color w:val="000000" w:themeColor="text1"/>
          <w:sz w:val="24"/>
          <w:szCs w:val="24"/>
        </w:rPr>
        <w:t>Assistance with Tuition Waiver and/or Graduate Assistant Applications</w:t>
      </w:r>
    </w:p>
    <w:p w14:paraId="177293DB" w14:textId="77777777" w:rsidR="00F52749" w:rsidRPr="000F3ABD" w:rsidRDefault="00F52749" w:rsidP="00BF173F">
      <w:pPr>
        <w:pStyle w:val="ListParagraph"/>
        <w:numPr>
          <w:ilvl w:val="0"/>
          <w:numId w:val="24"/>
        </w:numPr>
        <w:spacing w:after="200"/>
        <w:rPr>
          <w:rFonts w:cstheme="minorHAnsi"/>
          <w:bCs/>
          <w:color w:val="000000" w:themeColor="text1"/>
          <w:sz w:val="24"/>
          <w:szCs w:val="24"/>
        </w:rPr>
      </w:pPr>
      <w:r w:rsidRPr="000F3ABD">
        <w:rPr>
          <w:rFonts w:cstheme="minorHAnsi"/>
          <w:bCs/>
          <w:color w:val="000000" w:themeColor="text1"/>
          <w:sz w:val="24"/>
          <w:szCs w:val="24"/>
        </w:rPr>
        <w:t>Sending an updated Student Handbook that includes the Plan of Study</w:t>
      </w:r>
    </w:p>
    <w:p w14:paraId="219EEC7C" w14:textId="77777777" w:rsidR="00F52749" w:rsidRPr="000F3ABD" w:rsidRDefault="00F52749" w:rsidP="00BF173F">
      <w:pPr>
        <w:pStyle w:val="ListParagraph"/>
        <w:numPr>
          <w:ilvl w:val="0"/>
          <w:numId w:val="24"/>
        </w:numPr>
        <w:spacing w:after="200"/>
        <w:rPr>
          <w:rFonts w:cstheme="minorHAnsi"/>
          <w:bCs/>
          <w:color w:val="000000" w:themeColor="text1"/>
          <w:sz w:val="24"/>
          <w:szCs w:val="24"/>
        </w:rPr>
      </w:pPr>
      <w:r w:rsidRPr="000F3ABD">
        <w:rPr>
          <w:rFonts w:cstheme="minorHAnsi"/>
          <w:bCs/>
          <w:color w:val="000000" w:themeColor="text1"/>
          <w:sz w:val="24"/>
          <w:szCs w:val="24"/>
        </w:rPr>
        <w:t xml:space="preserve">Registration Guidance </w:t>
      </w:r>
    </w:p>
    <w:p w14:paraId="68E3262A" w14:textId="77777777" w:rsidR="00F52749" w:rsidRPr="000F3ABD" w:rsidRDefault="00F52749" w:rsidP="00BF173F">
      <w:pPr>
        <w:pStyle w:val="ListParagraph"/>
        <w:numPr>
          <w:ilvl w:val="0"/>
          <w:numId w:val="24"/>
        </w:numPr>
        <w:spacing w:after="200"/>
        <w:rPr>
          <w:rFonts w:cstheme="minorHAnsi"/>
          <w:bCs/>
          <w:color w:val="000000" w:themeColor="text1"/>
          <w:sz w:val="24"/>
          <w:szCs w:val="24"/>
        </w:rPr>
      </w:pPr>
      <w:r w:rsidRPr="000F3ABD">
        <w:rPr>
          <w:rFonts w:cstheme="minorHAnsi"/>
          <w:bCs/>
          <w:color w:val="000000" w:themeColor="text1"/>
          <w:sz w:val="24"/>
          <w:szCs w:val="24"/>
        </w:rPr>
        <w:t>Instructions for the Background Check</w:t>
      </w:r>
    </w:p>
    <w:p w14:paraId="6D3C0048" w14:textId="77777777" w:rsidR="00F52749" w:rsidRPr="000F3ABD" w:rsidRDefault="00F52749" w:rsidP="00BF173F">
      <w:pPr>
        <w:pStyle w:val="ListParagraph"/>
        <w:numPr>
          <w:ilvl w:val="0"/>
          <w:numId w:val="24"/>
        </w:numPr>
        <w:spacing w:after="200"/>
        <w:rPr>
          <w:rFonts w:cstheme="minorHAnsi"/>
          <w:bCs/>
          <w:color w:val="000000" w:themeColor="text1"/>
          <w:sz w:val="24"/>
          <w:szCs w:val="24"/>
        </w:rPr>
      </w:pPr>
      <w:r w:rsidRPr="000F3ABD">
        <w:rPr>
          <w:rFonts w:cstheme="minorHAnsi"/>
          <w:bCs/>
          <w:color w:val="000000" w:themeColor="text1"/>
          <w:sz w:val="24"/>
          <w:szCs w:val="24"/>
        </w:rPr>
        <w:t>Notification of Key Dates (</w:t>
      </w:r>
      <w:proofErr w:type="gramStart"/>
      <w:r w:rsidRPr="000F3ABD">
        <w:rPr>
          <w:rFonts w:cstheme="minorHAnsi"/>
          <w:bCs/>
          <w:color w:val="000000" w:themeColor="text1"/>
          <w:sz w:val="24"/>
          <w:szCs w:val="24"/>
        </w:rPr>
        <w:t>e.g.</w:t>
      </w:r>
      <w:proofErr w:type="gramEnd"/>
      <w:r w:rsidRPr="000F3ABD">
        <w:rPr>
          <w:rFonts w:cstheme="minorHAnsi"/>
          <w:bCs/>
          <w:color w:val="000000" w:themeColor="text1"/>
          <w:sz w:val="24"/>
          <w:szCs w:val="24"/>
        </w:rPr>
        <w:t xml:space="preserve"> Orientation Day)</w:t>
      </w:r>
    </w:p>
    <w:p w14:paraId="096FAD6A" w14:textId="77777777" w:rsidR="00F52749" w:rsidRPr="000F3ABD" w:rsidRDefault="00F52749" w:rsidP="00403B5D">
      <w:pPr>
        <w:pStyle w:val="Heading2"/>
        <w:rPr>
          <w:rFonts w:asciiTheme="minorHAnsi" w:hAnsiTheme="minorHAnsi" w:cstheme="minorHAnsi"/>
        </w:rPr>
      </w:pPr>
      <w:bookmarkStart w:id="79" w:name="_Toc148537590"/>
      <w:r w:rsidRPr="000F3ABD">
        <w:rPr>
          <w:rFonts w:asciiTheme="minorHAnsi" w:hAnsiTheme="minorHAnsi" w:cstheme="minorHAnsi"/>
        </w:rPr>
        <w:t>Program Recruitment Policy</w:t>
      </w:r>
      <w:bookmarkEnd w:id="79"/>
      <w:r w:rsidRPr="000F3ABD">
        <w:rPr>
          <w:rFonts w:asciiTheme="minorHAnsi" w:hAnsiTheme="minorHAnsi" w:cstheme="minorHAnsi"/>
        </w:rPr>
        <w:t xml:space="preserve"> </w:t>
      </w:r>
    </w:p>
    <w:p w14:paraId="1C5C6685" w14:textId="1D8749F7" w:rsidR="00F52749" w:rsidRPr="000F3ABD" w:rsidRDefault="00F52749" w:rsidP="00F52749">
      <w:pPr>
        <w:contextualSpacing/>
        <w:rPr>
          <w:rFonts w:cstheme="minorHAnsi"/>
          <w:bCs/>
          <w:color w:val="000000" w:themeColor="text1"/>
        </w:rPr>
      </w:pPr>
      <w:r w:rsidRPr="000F3ABD">
        <w:rPr>
          <w:rFonts w:eastAsia="MS Mincho" w:cstheme="minorHAnsi"/>
          <w:bCs/>
          <w:color w:val="000000" w:themeColor="text1"/>
        </w:rPr>
        <w:t xml:space="preserve">The Program strives to recruit cohorts comprised of diverse individuals including but not limited to ethnicity, nationality, gender, </w:t>
      </w:r>
      <w:proofErr w:type="gramStart"/>
      <w:r w:rsidRPr="000F3ABD">
        <w:rPr>
          <w:rFonts w:eastAsia="MS Mincho" w:cstheme="minorHAnsi"/>
          <w:bCs/>
          <w:color w:val="000000" w:themeColor="text1"/>
        </w:rPr>
        <w:t>religion</w:t>
      </w:r>
      <w:proofErr w:type="gramEnd"/>
      <w:r w:rsidR="000F3ABD" w:rsidRPr="000F3ABD">
        <w:rPr>
          <w:rFonts w:eastAsia="MS Mincho" w:cstheme="minorHAnsi"/>
          <w:bCs/>
          <w:color w:val="000000" w:themeColor="text1"/>
        </w:rPr>
        <w:t xml:space="preserve"> and</w:t>
      </w:r>
      <w:r w:rsidRPr="000F3ABD">
        <w:rPr>
          <w:rFonts w:eastAsia="MS Mincho" w:cstheme="minorHAnsi"/>
          <w:bCs/>
          <w:color w:val="000000" w:themeColor="text1"/>
        </w:rPr>
        <w:t xml:space="preserve"> age. </w:t>
      </w:r>
      <w:r w:rsidRPr="000F3ABD">
        <w:rPr>
          <w:rFonts w:cstheme="minorHAnsi"/>
          <w:bCs/>
          <w:color w:val="000000" w:themeColor="text1"/>
        </w:rPr>
        <w:t xml:space="preserve">Recruitment is primarily the responsibility of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Program with support from the </w:t>
      </w:r>
      <w:proofErr w:type="spellStart"/>
      <w:r w:rsidRPr="000F3ABD">
        <w:rPr>
          <w:rFonts w:cstheme="minorHAnsi"/>
          <w:bCs/>
          <w:color w:val="000000" w:themeColor="text1"/>
        </w:rPr>
        <w:t>HDFS</w:t>
      </w:r>
      <w:proofErr w:type="spellEnd"/>
      <w:r w:rsidRPr="000F3ABD">
        <w:rPr>
          <w:rFonts w:cstheme="minorHAnsi"/>
          <w:bCs/>
          <w:color w:val="000000" w:themeColor="text1"/>
        </w:rPr>
        <w:t xml:space="preserve"> Area, the Chair of the </w:t>
      </w:r>
      <w:proofErr w:type="gramStart"/>
      <w:r w:rsidRPr="000F3ABD">
        <w:rPr>
          <w:rFonts w:cstheme="minorHAnsi"/>
          <w:bCs/>
          <w:color w:val="000000" w:themeColor="text1"/>
        </w:rPr>
        <w:t>College</w:t>
      </w:r>
      <w:proofErr w:type="gramEnd"/>
      <w:r w:rsidR="000F3ABD" w:rsidRPr="000F3ABD">
        <w:rPr>
          <w:rFonts w:cstheme="minorHAnsi"/>
          <w:bCs/>
          <w:color w:val="000000" w:themeColor="text1"/>
        </w:rPr>
        <w:t xml:space="preserve"> and</w:t>
      </w:r>
      <w:r w:rsidRPr="000F3ABD">
        <w:rPr>
          <w:rFonts w:cstheme="minorHAnsi"/>
          <w:bCs/>
          <w:color w:val="000000" w:themeColor="text1"/>
        </w:rPr>
        <w:t xml:space="preserve"> the Graduate School. Within the NIU community, recruitment is comprised of:</w:t>
      </w:r>
    </w:p>
    <w:p w14:paraId="1FD5B9D6" w14:textId="77777777" w:rsidR="00F52749" w:rsidRPr="000F3ABD" w:rsidRDefault="00F52749" w:rsidP="00BF173F">
      <w:pPr>
        <w:pStyle w:val="ListParagraph"/>
        <w:numPr>
          <w:ilvl w:val="0"/>
          <w:numId w:val="20"/>
        </w:numPr>
        <w:rPr>
          <w:rFonts w:cstheme="minorHAnsi"/>
          <w:bCs/>
          <w:color w:val="000000" w:themeColor="text1"/>
        </w:rPr>
      </w:pPr>
      <w:r w:rsidRPr="000F3ABD">
        <w:rPr>
          <w:rFonts w:cstheme="minorHAnsi"/>
          <w:bCs/>
          <w:color w:val="000000" w:themeColor="text1"/>
        </w:rPr>
        <w:lastRenderedPageBreak/>
        <w:t>Classroom Presentations</w:t>
      </w:r>
    </w:p>
    <w:p w14:paraId="6546FF16" w14:textId="77777777" w:rsidR="00F52749" w:rsidRPr="000F3ABD" w:rsidRDefault="00F52749" w:rsidP="00BF173F">
      <w:pPr>
        <w:pStyle w:val="ListParagraph"/>
        <w:numPr>
          <w:ilvl w:val="0"/>
          <w:numId w:val="20"/>
        </w:numPr>
        <w:rPr>
          <w:rFonts w:cstheme="minorHAnsi"/>
          <w:bCs/>
          <w:color w:val="000000" w:themeColor="text1"/>
        </w:rPr>
      </w:pPr>
      <w:proofErr w:type="spellStart"/>
      <w:r w:rsidRPr="000F3ABD">
        <w:rPr>
          <w:rFonts w:cstheme="minorHAnsi"/>
          <w:bCs/>
          <w:color w:val="000000" w:themeColor="text1"/>
        </w:rPr>
        <w:t>HDFS</w:t>
      </w:r>
      <w:proofErr w:type="spellEnd"/>
      <w:r w:rsidRPr="000F3ABD">
        <w:rPr>
          <w:rFonts w:cstheme="minorHAnsi"/>
          <w:bCs/>
          <w:color w:val="000000" w:themeColor="text1"/>
        </w:rPr>
        <w:t>-487: Overview of Marriage and Family Therapy (Undergraduate Class)</w:t>
      </w:r>
    </w:p>
    <w:p w14:paraId="6FB4DF9B" w14:textId="77777777" w:rsidR="00F52749" w:rsidRPr="000F3ABD" w:rsidRDefault="00F52749" w:rsidP="00BF173F">
      <w:pPr>
        <w:pStyle w:val="ListParagraph"/>
        <w:numPr>
          <w:ilvl w:val="0"/>
          <w:numId w:val="20"/>
        </w:numPr>
        <w:rPr>
          <w:rFonts w:cstheme="minorHAnsi"/>
          <w:bCs/>
          <w:color w:val="000000" w:themeColor="text1"/>
        </w:rPr>
      </w:pPr>
      <w:r w:rsidRPr="000F3ABD">
        <w:rPr>
          <w:rFonts w:cstheme="minorHAnsi"/>
          <w:bCs/>
          <w:color w:val="000000" w:themeColor="text1"/>
        </w:rPr>
        <w:t>Speaking Engagements</w:t>
      </w:r>
    </w:p>
    <w:p w14:paraId="08F33DBD" w14:textId="77777777" w:rsidR="00F52749" w:rsidRPr="000F3ABD" w:rsidRDefault="00F52749" w:rsidP="00BF173F">
      <w:pPr>
        <w:pStyle w:val="ListParagraph"/>
        <w:numPr>
          <w:ilvl w:val="0"/>
          <w:numId w:val="20"/>
        </w:numPr>
        <w:rPr>
          <w:rFonts w:cstheme="minorHAnsi"/>
          <w:bCs/>
          <w:color w:val="000000" w:themeColor="text1"/>
        </w:rPr>
      </w:pPr>
      <w:r w:rsidRPr="000F3ABD">
        <w:rPr>
          <w:rFonts w:cstheme="minorHAnsi"/>
          <w:bCs/>
          <w:color w:val="000000" w:themeColor="text1"/>
        </w:rPr>
        <w:t xml:space="preserve">Recommendations of </w:t>
      </w:r>
      <w:proofErr w:type="spellStart"/>
      <w:r w:rsidRPr="000F3ABD">
        <w:rPr>
          <w:rFonts w:cstheme="minorHAnsi"/>
          <w:bCs/>
          <w:color w:val="000000" w:themeColor="text1"/>
        </w:rPr>
        <w:t>HDFS</w:t>
      </w:r>
      <w:proofErr w:type="spellEnd"/>
      <w:r w:rsidRPr="000F3ABD">
        <w:rPr>
          <w:rFonts w:cstheme="minorHAnsi"/>
          <w:bCs/>
          <w:color w:val="000000" w:themeColor="text1"/>
        </w:rPr>
        <w:t xml:space="preserve"> faculty</w:t>
      </w:r>
    </w:p>
    <w:p w14:paraId="76943C05" w14:textId="77777777" w:rsidR="00F52749" w:rsidRPr="000F3ABD" w:rsidRDefault="00F52749" w:rsidP="00BF173F">
      <w:pPr>
        <w:pStyle w:val="ListParagraph"/>
        <w:numPr>
          <w:ilvl w:val="0"/>
          <w:numId w:val="20"/>
        </w:numPr>
        <w:rPr>
          <w:rFonts w:cstheme="minorHAnsi"/>
          <w:bCs/>
          <w:color w:val="000000" w:themeColor="text1"/>
        </w:rPr>
      </w:pPr>
      <w:r w:rsidRPr="000F3ABD">
        <w:rPr>
          <w:rFonts w:cstheme="minorHAnsi"/>
          <w:bCs/>
          <w:color w:val="000000" w:themeColor="text1"/>
        </w:rPr>
        <w:t>Undergraduate Internship</w:t>
      </w:r>
    </w:p>
    <w:p w14:paraId="2FCF8D25" w14:textId="77777777" w:rsidR="00F52749" w:rsidRPr="000F3ABD" w:rsidRDefault="00F52749" w:rsidP="00F52749">
      <w:pPr>
        <w:rPr>
          <w:rFonts w:cstheme="minorHAnsi"/>
          <w:bCs/>
          <w:color w:val="000000" w:themeColor="text1"/>
        </w:rPr>
      </w:pPr>
      <w:r w:rsidRPr="000F3ABD">
        <w:rPr>
          <w:rFonts w:cstheme="minorHAnsi"/>
          <w:bCs/>
          <w:color w:val="000000" w:themeColor="text1"/>
        </w:rPr>
        <w:t>Beyond NIU, recruitment efforts include:</w:t>
      </w:r>
    </w:p>
    <w:p w14:paraId="48668BB3" w14:textId="77777777" w:rsidR="00F52749" w:rsidRPr="000F3ABD" w:rsidRDefault="00F52749" w:rsidP="00BF173F">
      <w:pPr>
        <w:pStyle w:val="ListParagraph"/>
        <w:numPr>
          <w:ilvl w:val="0"/>
          <w:numId w:val="21"/>
        </w:numPr>
        <w:rPr>
          <w:rFonts w:cstheme="minorHAnsi"/>
          <w:bCs/>
          <w:color w:val="000000" w:themeColor="text1"/>
        </w:rPr>
      </w:pPr>
      <w:proofErr w:type="spellStart"/>
      <w:r w:rsidRPr="000F3ABD">
        <w:rPr>
          <w:rFonts w:cstheme="minorHAnsi"/>
          <w:bCs/>
          <w:color w:val="000000" w:themeColor="text1"/>
        </w:rPr>
        <w:t>SMFT</w:t>
      </w:r>
      <w:proofErr w:type="spellEnd"/>
      <w:r w:rsidRPr="000F3ABD">
        <w:rPr>
          <w:rFonts w:cstheme="minorHAnsi"/>
          <w:bCs/>
          <w:color w:val="000000" w:themeColor="text1"/>
        </w:rPr>
        <w:t xml:space="preserve"> Website</w:t>
      </w:r>
    </w:p>
    <w:p w14:paraId="210A21E7" w14:textId="77777777" w:rsidR="00F52749" w:rsidRPr="000F3ABD" w:rsidRDefault="00F52749" w:rsidP="00BF173F">
      <w:pPr>
        <w:pStyle w:val="ListParagraph"/>
        <w:numPr>
          <w:ilvl w:val="0"/>
          <w:numId w:val="21"/>
        </w:numPr>
        <w:rPr>
          <w:rFonts w:cstheme="minorHAnsi"/>
          <w:bCs/>
          <w:color w:val="000000" w:themeColor="text1"/>
        </w:rPr>
      </w:pPr>
      <w:r w:rsidRPr="000F3ABD">
        <w:rPr>
          <w:rFonts w:cstheme="minorHAnsi"/>
          <w:bCs/>
          <w:color w:val="000000" w:themeColor="text1"/>
        </w:rPr>
        <w:t xml:space="preserve">Contacts with Illinois Undergraduate Programs </w:t>
      </w:r>
    </w:p>
    <w:p w14:paraId="1CC36686" w14:textId="77777777" w:rsidR="00F52749" w:rsidRPr="000F3ABD" w:rsidRDefault="00F52749" w:rsidP="00BF173F">
      <w:pPr>
        <w:pStyle w:val="ListParagraph"/>
        <w:numPr>
          <w:ilvl w:val="0"/>
          <w:numId w:val="21"/>
        </w:numPr>
        <w:rPr>
          <w:rFonts w:cstheme="minorHAnsi"/>
          <w:bCs/>
          <w:color w:val="000000" w:themeColor="text1"/>
        </w:rPr>
      </w:pPr>
      <w:r w:rsidRPr="000F3ABD">
        <w:rPr>
          <w:rFonts w:cstheme="minorHAnsi"/>
          <w:bCs/>
          <w:color w:val="000000" w:themeColor="text1"/>
        </w:rPr>
        <w:t>University Graduate Fairs (by the Graduate School)</w:t>
      </w:r>
    </w:p>
    <w:p w14:paraId="0F40E0B9" w14:textId="77777777" w:rsidR="00F52749" w:rsidRPr="000F3ABD" w:rsidRDefault="00F52749" w:rsidP="00BF173F">
      <w:pPr>
        <w:pStyle w:val="ListParagraph"/>
        <w:numPr>
          <w:ilvl w:val="0"/>
          <w:numId w:val="21"/>
        </w:numPr>
        <w:rPr>
          <w:rFonts w:cstheme="minorHAnsi"/>
          <w:bCs/>
          <w:color w:val="000000" w:themeColor="text1"/>
        </w:rPr>
      </w:pPr>
      <w:r w:rsidRPr="000F3ABD">
        <w:rPr>
          <w:rFonts w:cstheme="minorHAnsi"/>
          <w:bCs/>
          <w:color w:val="000000" w:themeColor="text1"/>
        </w:rPr>
        <w:t>Program listing on the National Council for Family Relations (</w:t>
      </w:r>
      <w:proofErr w:type="spellStart"/>
      <w:r w:rsidRPr="000F3ABD">
        <w:rPr>
          <w:rFonts w:cstheme="minorHAnsi"/>
          <w:bCs/>
          <w:color w:val="000000" w:themeColor="text1"/>
        </w:rPr>
        <w:t>NCFR</w:t>
      </w:r>
      <w:proofErr w:type="spellEnd"/>
      <w:r w:rsidRPr="000F3ABD">
        <w:rPr>
          <w:rFonts w:cstheme="minorHAnsi"/>
          <w:bCs/>
          <w:color w:val="000000" w:themeColor="text1"/>
        </w:rPr>
        <w:t xml:space="preserve">) website and annual conference proceedings </w:t>
      </w:r>
    </w:p>
    <w:p w14:paraId="46F9DBF8" w14:textId="77777777" w:rsidR="00F52749" w:rsidRPr="000F3ABD" w:rsidRDefault="00F52749" w:rsidP="00BF173F">
      <w:pPr>
        <w:pStyle w:val="ListParagraph"/>
        <w:numPr>
          <w:ilvl w:val="0"/>
          <w:numId w:val="21"/>
        </w:numPr>
        <w:rPr>
          <w:rFonts w:cstheme="minorHAnsi"/>
          <w:bCs/>
          <w:color w:val="000000" w:themeColor="text1"/>
        </w:rPr>
      </w:pPr>
      <w:r w:rsidRPr="000F3ABD">
        <w:rPr>
          <w:rFonts w:cstheme="minorHAnsi"/>
          <w:bCs/>
          <w:color w:val="000000" w:themeColor="text1"/>
        </w:rPr>
        <w:t xml:space="preserve">Graduate Assistant recruitment appointments and competitive tuition waivers </w:t>
      </w:r>
    </w:p>
    <w:p w14:paraId="7A788CDC" w14:textId="77777777" w:rsidR="00F52749" w:rsidRPr="000F3ABD" w:rsidRDefault="00F52749" w:rsidP="00BF173F">
      <w:pPr>
        <w:pStyle w:val="ListParagraph"/>
        <w:numPr>
          <w:ilvl w:val="0"/>
          <w:numId w:val="21"/>
        </w:numPr>
        <w:rPr>
          <w:rFonts w:cstheme="minorHAnsi"/>
          <w:bCs/>
          <w:color w:val="000000" w:themeColor="text1"/>
        </w:rPr>
      </w:pPr>
      <w:r w:rsidRPr="000F3ABD">
        <w:rPr>
          <w:rFonts w:cstheme="minorHAnsi"/>
          <w:bCs/>
          <w:color w:val="000000" w:themeColor="text1"/>
        </w:rPr>
        <w:t xml:space="preserve">Visits by </w:t>
      </w:r>
      <w:proofErr w:type="spellStart"/>
      <w:r w:rsidRPr="000F3ABD">
        <w:rPr>
          <w:rFonts w:cstheme="minorHAnsi"/>
          <w:bCs/>
          <w:color w:val="000000" w:themeColor="text1"/>
        </w:rPr>
        <w:t>HDFS</w:t>
      </w:r>
      <w:proofErr w:type="spellEnd"/>
      <w:r w:rsidRPr="000F3ABD">
        <w:rPr>
          <w:rFonts w:cstheme="minorHAnsi"/>
          <w:bCs/>
          <w:color w:val="000000" w:themeColor="text1"/>
        </w:rPr>
        <w:t xml:space="preserve"> Faculty</w:t>
      </w:r>
    </w:p>
    <w:p w14:paraId="7DC0D6F8" w14:textId="77777777" w:rsidR="00F52749" w:rsidRPr="000F3ABD" w:rsidRDefault="00F52749" w:rsidP="00BF173F">
      <w:pPr>
        <w:pStyle w:val="ListParagraph"/>
        <w:numPr>
          <w:ilvl w:val="0"/>
          <w:numId w:val="21"/>
        </w:numPr>
        <w:rPr>
          <w:rFonts w:cstheme="minorHAnsi"/>
          <w:bCs/>
          <w:color w:val="000000" w:themeColor="text1"/>
        </w:rPr>
      </w:pPr>
      <w:r w:rsidRPr="000F3ABD">
        <w:rPr>
          <w:rFonts w:cstheme="minorHAnsi"/>
          <w:bCs/>
          <w:color w:val="000000" w:themeColor="text1"/>
        </w:rPr>
        <w:t xml:space="preserve">Program “One Page” </w:t>
      </w:r>
    </w:p>
    <w:p w14:paraId="6A03DC75" w14:textId="77777777" w:rsidR="00F52749" w:rsidRPr="000F3ABD" w:rsidRDefault="00F52749" w:rsidP="00BF173F">
      <w:pPr>
        <w:pStyle w:val="ListParagraph"/>
        <w:numPr>
          <w:ilvl w:val="0"/>
          <w:numId w:val="21"/>
        </w:numPr>
        <w:rPr>
          <w:rFonts w:cstheme="minorHAnsi"/>
          <w:bCs/>
          <w:color w:val="000000" w:themeColor="text1"/>
        </w:rPr>
      </w:pPr>
      <w:r w:rsidRPr="000F3ABD">
        <w:rPr>
          <w:rFonts w:cstheme="minorHAnsi"/>
          <w:bCs/>
          <w:color w:val="000000" w:themeColor="text1"/>
        </w:rPr>
        <w:t>Speaking Engagements</w:t>
      </w:r>
    </w:p>
    <w:p w14:paraId="312D51CA" w14:textId="77777777" w:rsidR="00F52749" w:rsidRPr="000F3ABD" w:rsidRDefault="00F52749" w:rsidP="00BF173F">
      <w:pPr>
        <w:pStyle w:val="ListParagraph"/>
        <w:numPr>
          <w:ilvl w:val="0"/>
          <w:numId w:val="21"/>
        </w:numPr>
        <w:rPr>
          <w:rFonts w:cstheme="minorHAnsi"/>
          <w:bCs/>
          <w:color w:val="000000" w:themeColor="text1"/>
        </w:rPr>
      </w:pPr>
      <w:r w:rsidRPr="000F3ABD">
        <w:rPr>
          <w:rFonts w:cstheme="minorHAnsi"/>
          <w:bCs/>
          <w:color w:val="000000" w:themeColor="text1"/>
        </w:rPr>
        <w:t>Prompt Responses to Inquiries with Regular Follow-Up</w:t>
      </w:r>
    </w:p>
    <w:p w14:paraId="32A791B1" w14:textId="77777777" w:rsidR="00F52749" w:rsidRPr="000F3ABD" w:rsidRDefault="00F52749" w:rsidP="00403B5D">
      <w:pPr>
        <w:pStyle w:val="Heading2"/>
        <w:rPr>
          <w:rFonts w:asciiTheme="minorHAnsi" w:hAnsiTheme="minorHAnsi" w:cstheme="minorHAnsi"/>
        </w:rPr>
      </w:pPr>
      <w:bookmarkStart w:id="80" w:name="_Toc148537591"/>
      <w:r w:rsidRPr="000F3ABD">
        <w:rPr>
          <w:rFonts w:asciiTheme="minorHAnsi" w:hAnsiTheme="minorHAnsi" w:cstheme="minorHAnsi"/>
        </w:rPr>
        <w:t>Program Retention Policy</w:t>
      </w:r>
      <w:bookmarkEnd w:id="80"/>
      <w:r w:rsidRPr="000F3ABD">
        <w:rPr>
          <w:rFonts w:asciiTheme="minorHAnsi" w:hAnsiTheme="minorHAnsi" w:cstheme="minorHAnsi"/>
        </w:rPr>
        <w:t xml:space="preserve"> </w:t>
      </w:r>
    </w:p>
    <w:p w14:paraId="618D0EF0" w14:textId="35BD0BE8" w:rsidR="00F52749" w:rsidRPr="0011469B" w:rsidRDefault="00F52749" w:rsidP="00F52749">
      <w:pPr>
        <w:pStyle w:val="NoSpacing"/>
        <w:rPr>
          <w:rFonts w:cstheme="minorHAnsi"/>
          <w:bCs/>
          <w:color w:val="000000" w:themeColor="text1"/>
        </w:rPr>
      </w:pPr>
      <w:r w:rsidRPr="0011469B">
        <w:rPr>
          <w:rFonts w:cstheme="minorHAnsi"/>
          <w:bCs/>
          <w:color w:val="000000" w:themeColor="text1"/>
        </w:rPr>
        <w:t xml:space="preserve">The </w:t>
      </w:r>
      <w:proofErr w:type="spellStart"/>
      <w:r w:rsidRPr="0011469B">
        <w:rPr>
          <w:rFonts w:cstheme="minorHAnsi"/>
          <w:bCs/>
          <w:color w:val="000000" w:themeColor="text1"/>
        </w:rPr>
        <w:t>SMFT</w:t>
      </w:r>
      <w:proofErr w:type="spellEnd"/>
      <w:r w:rsidRPr="0011469B">
        <w:rPr>
          <w:rFonts w:cstheme="minorHAnsi"/>
          <w:bCs/>
          <w:color w:val="000000" w:themeColor="text1"/>
        </w:rPr>
        <w:t xml:space="preserve"> program facilitates the success and retention of all students in ways that are consistent with the university, college, school, area</w:t>
      </w:r>
      <w:r w:rsidR="000F3ABD" w:rsidRPr="0011469B">
        <w:rPr>
          <w:rFonts w:cstheme="minorHAnsi"/>
          <w:bCs/>
          <w:color w:val="000000" w:themeColor="text1"/>
        </w:rPr>
        <w:t xml:space="preserve"> and</w:t>
      </w:r>
      <w:r w:rsidRPr="0011469B">
        <w:rPr>
          <w:rFonts w:cstheme="minorHAnsi"/>
          <w:bCs/>
          <w:color w:val="000000" w:themeColor="text1"/>
        </w:rPr>
        <w:t xml:space="preserve"> program missions, anti-discrimination policy, through faculty training, academic </w:t>
      </w:r>
      <w:proofErr w:type="gramStart"/>
      <w:r w:rsidRPr="0011469B">
        <w:rPr>
          <w:rFonts w:cstheme="minorHAnsi"/>
          <w:bCs/>
          <w:color w:val="000000" w:themeColor="text1"/>
        </w:rPr>
        <w:t>advising</w:t>
      </w:r>
      <w:proofErr w:type="gramEnd"/>
      <w:r w:rsidR="000F3ABD" w:rsidRPr="0011469B">
        <w:rPr>
          <w:rFonts w:cstheme="minorHAnsi"/>
          <w:bCs/>
          <w:color w:val="000000" w:themeColor="text1"/>
        </w:rPr>
        <w:t xml:space="preserve"> and</w:t>
      </w:r>
      <w:r w:rsidRPr="0011469B">
        <w:rPr>
          <w:rFonts w:cstheme="minorHAnsi"/>
          <w:bCs/>
          <w:color w:val="000000" w:themeColor="text1"/>
        </w:rPr>
        <w:t xml:space="preserve"> student support services. </w:t>
      </w:r>
    </w:p>
    <w:p w14:paraId="307E84D8" w14:textId="77777777" w:rsidR="0011469B" w:rsidRPr="0011469B" w:rsidRDefault="0011469B" w:rsidP="00F52749">
      <w:pPr>
        <w:pStyle w:val="NoSpacing"/>
        <w:rPr>
          <w:rFonts w:cstheme="minorHAnsi"/>
          <w:color w:val="000000" w:themeColor="text1"/>
        </w:rPr>
      </w:pPr>
    </w:p>
    <w:p w14:paraId="68BD5F83" w14:textId="77777777" w:rsidR="00F52749" w:rsidRPr="000F3ABD" w:rsidRDefault="00F52749" w:rsidP="00403B5D">
      <w:pPr>
        <w:pStyle w:val="Heading2"/>
        <w:rPr>
          <w:rFonts w:asciiTheme="minorHAnsi" w:hAnsiTheme="minorHAnsi" w:cstheme="minorHAnsi"/>
        </w:rPr>
      </w:pPr>
      <w:bookmarkStart w:id="81" w:name="_Toc148537592"/>
      <w:r w:rsidRPr="000F3ABD">
        <w:rPr>
          <w:rFonts w:asciiTheme="minorHAnsi" w:hAnsiTheme="minorHAnsi" w:cstheme="minorHAnsi"/>
        </w:rPr>
        <w:t>Reference Requests Policy</w:t>
      </w:r>
      <w:bookmarkEnd w:id="81"/>
      <w:r w:rsidRPr="000F3ABD">
        <w:rPr>
          <w:rFonts w:asciiTheme="minorHAnsi" w:hAnsiTheme="minorHAnsi" w:cstheme="minorHAnsi"/>
        </w:rPr>
        <w:t xml:space="preserve"> </w:t>
      </w:r>
    </w:p>
    <w:p w14:paraId="4406223F" w14:textId="251C8223" w:rsidR="00F52749" w:rsidRPr="000F3ABD" w:rsidRDefault="00F52749" w:rsidP="00F52749">
      <w:pPr>
        <w:rPr>
          <w:rFonts w:cstheme="minorHAnsi"/>
          <w:color w:val="000000" w:themeColor="text1"/>
        </w:rPr>
      </w:pPr>
      <w:r w:rsidRPr="000F3ABD">
        <w:rPr>
          <w:rFonts w:cstheme="minorHAnsi"/>
          <w:color w:val="000000" w:themeColor="text1"/>
        </w:rPr>
        <w:t xml:space="preserve">A student or graduate may wish for </w:t>
      </w:r>
      <w:proofErr w:type="spellStart"/>
      <w:r w:rsidRPr="000F3ABD">
        <w:rPr>
          <w:rFonts w:cstheme="minorHAnsi"/>
          <w:color w:val="000000" w:themeColor="text1"/>
        </w:rPr>
        <w:t>SMFT</w:t>
      </w:r>
      <w:proofErr w:type="spellEnd"/>
      <w:r w:rsidRPr="000F3ABD">
        <w:rPr>
          <w:rFonts w:cstheme="minorHAnsi"/>
          <w:color w:val="000000" w:themeColor="text1"/>
        </w:rPr>
        <w:t xml:space="preserve"> faculty and/or internship supervisors to provide a professional reference and/or write a letter of recommendation for positions in the community or for further education. Prior to graduation, the student can request that a faculty member serve as a reference by using the Recommendation Request Form (Appendix </w:t>
      </w:r>
      <w:proofErr w:type="spellStart"/>
      <w:r w:rsidRPr="000F3ABD">
        <w:rPr>
          <w:rFonts w:cstheme="minorHAnsi"/>
          <w:color w:val="000000" w:themeColor="text1"/>
        </w:rPr>
        <w:t>ET11</w:t>
      </w:r>
      <w:proofErr w:type="spellEnd"/>
      <w:r w:rsidRPr="000F3ABD">
        <w:rPr>
          <w:rFonts w:cstheme="minorHAnsi"/>
          <w:color w:val="000000" w:themeColor="text1"/>
        </w:rPr>
        <w:t xml:space="preserve"> in the Student Handbook), which authorizes faculty to provide references. The same form may be used with internship supervisors. It is best practice to alert the reference when the need for a recommendation is impending. </w:t>
      </w:r>
    </w:p>
    <w:p w14:paraId="3A5C95D1" w14:textId="6B6F12C6" w:rsidR="00F52749" w:rsidRPr="000F3ABD" w:rsidRDefault="00F52749" w:rsidP="00403B5D">
      <w:pPr>
        <w:pStyle w:val="Heading2"/>
        <w:rPr>
          <w:rFonts w:asciiTheme="minorHAnsi" w:hAnsiTheme="minorHAnsi" w:cstheme="minorHAnsi"/>
        </w:rPr>
      </w:pPr>
      <w:bookmarkStart w:id="82" w:name="_Toc148537593"/>
      <w:proofErr w:type="spellStart"/>
      <w:r w:rsidRPr="000F3ABD">
        <w:rPr>
          <w:rFonts w:asciiTheme="minorHAnsi" w:hAnsiTheme="minorHAnsi" w:cstheme="minorHAnsi"/>
        </w:rPr>
        <w:t>SMFT</w:t>
      </w:r>
      <w:proofErr w:type="spellEnd"/>
      <w:r w:rsidRPr="000F3ABD">
        <w:rPr>
          <w:rFonts w:asciiTheme="minorHAnsi" w:hAnsiTheme="minorHAnsi" w:cstheme="minorHAnsi"/>
        </w:rPr>
        <w:t xml:space="preserve"> Program Exit Tasks</w:t>
      </w:r>
      <w:bookmarkEnd w:id="82"/>
      <w:r w:rsidRPr="000F3ABD">
        <w:rPr>
          <w:rFonts w:asciiTheme="minorHAnsi" w:hAnsiTheme="minorHAnsi" w:cstheme="minorHAnsi"/>
        </w:rPr>
        <w:t xml:space="preserve"> </w:t>
      </w:r>
    </w:p>
    <w:p w14:paraId="0CEC3EFB" w14:textId="77777777" w:rsidR="00F52749" w:rsidRPr="0011469B" w:rsidRDefault="00F52749" w:rsidP="00BF173F">
      <w:pPr>
        <w:pStyle w:val="ListParagraph"/>
        <w:numPr>
          <w:ilvl w:val="0"/>
          <w:numId w:val="13"/>
        </w:numPr>
        <w:rPr>
          <w:rFonts w:cstheme="minorHAnsi"/>
          <w:b/>
          <w:color w:val="000000" w:themeColor="text1"/>
        </w:rPr>
      </w:pPr>
      <w:r w:rsidRPr="0011469B">
        <w:rPr>
          <w:rFonts w:cstheme="minorHAnsi"/>
          <w:color w:val="000000" w:themeColor="text1"/>
        </w:rPr>
        <w:t xml:space="preserve">Complete the Exit Survey </w:t>
      </w:r>
    </w:p>
    <w:p w14:paraId="5E38E4AB" w14:textId="77777777" w:rsidR="00F52749" w:rsidRPr="0011469B" w:rsidRDefault="00F52749" w:rsidP="00BF173F">
      <w:pPr>
        <w:pStyle w:val="ListParagraph"/>
        <w:numPr>
          <w:ilvl w:val="0"/>
          <w:numId w:val="13"/>
        </w:numPr>
        <w:rPr>
          <w:rFonts w:cstheme="minorHAnsi"/>
          <w:b/>
          <w:color w:val="000000" w:themeColor="text1"/>
        </w:rPr>
      </w:pPr>
      <w:r w:rsidRPr="0011469B">
        <w:rPr>
          <w:rFonts w:cstheme="minorHAnsi"/>
          <w:color w:val="000000" w:themeColor="text1"/>
        </w:rPr>
        <w:t xml:space="preserve">Participate in an optional Exit Interview with the Program Director </w:t>
      </w:r>
    </w:p>
    <w:p w14:paraId="47A96AE2" w14:textId="77777777" w:rsidR="00F52749" w:rsidRPr="0011469B" w:rsidRDefault="00F52749" w:rsidP="00BF173F">
      <w:pPr>
        <w:pStyle w:val="ListParagraph"/>
        <w:numPr>
          <w:ilvl w:val="0"/>
          <w:numId w:val="13"/>
        </w:numPr>
        <w:rPr>
          <w:rFonts w:cstheme="minorHAnsi"/>
          <w:b/>
          <w:color w:val="000000" w:themeColor="text1"/>
        </w:rPr>
      </w:pPr>
      <w:r w:rsidRPr="0011469B">
        <w:rPr>
          <w:rFonts w:cstheme="minorHAnsi"/>
          <w:color w:val="000000" w:themeColor="text1"/>
        </w:rPr>
        <w:t xml:space="preserve">Complete the Associate </w:t>
      </w:r>
      <w:proofErr w:type="spellStart"/>
      <w:r w:rsidRPr="0011469B">
        <w:rPr>
          <w:rFonts w:cstheme="minorHAnsi"/>
          <w:color w:val="000000" w:themeColor="text1"/>
        </w:rPr>
        <w:t>MFT</w:t>
      </w:r>
      <w:proofErr w:type="spellEnd"/>
      <w:r w:rsidRPr="0011469B">
        <w:rPr>
          <w:rFonts w:cstheme="minorHAnsi"/>
          <w:color w:val="000000" w:themeColor="text1"/>
        </w:rPr>
        <w:t xml:space="preserve"> licensing application including obtaining the necessary signatures from the Program Director. </w:t>
      </w:r>
    </w:p>
    <w:p w14:paraId="4976361E" w14:textId="77777777" w:rsidR="00F52749" w:rsidRPr="0011469B" w:rsidRDefault="00F52749" w:rsidP="00BF173F">
      <w:pPr>
        <w:pStyle w:val="ListParagraph"/>
        <w:numPr>
          <w:ilvl w:val="0"/>
          <w:numId w:val="13"/>
        </w:numPr>
        <w:rPr>
          <w:rFonts w:cstheme="minorHAnsi"/>
          <w:b/>
          <w:color w:val="000000" w:themeColor="text1"/>
        </w:rPr>
      </w:pPr>
      <w:r w:rsidRPr="0011469B">
        <w:rPr>
          <w:rFonts w:cstheme="minorHAnsi"/>
          <w:color w:val="000000" w:themeColor="text1"/>
        </w:rPr>
        <w:t xml:space="preserve">Request References/Recommendations </w:t>
      </w:r>
    </w:p>
    <w:p w14:paraId="57070AD1" w14:textId="77777777" w:rsidR="00F52749" w:rsidRPr="0011469B" w:rsidRDefault="00F52749" w:rsidP="00BF173F">
      <w:pPr>
        <w:pStyle w:val="ListParagraph"/>
        <w:numPr>
          <w:ilvl w:val="0"/>
          <w:numId w:val="13"/>
        </w:numPr>
        <w:rPr>
          <w:rFonts w:cstheme="minorHAnsi"/>
          <w:b/>
          <w:color w:val="000000" w:themeColor="text1"/>
        </w:rPr>
      </w:pPr>
      <w:r w:rsidRPr="0011469B">
        <w:rPr>
          <w:rFonts w:cstheme="minorHAnsi"/>
          <w:color w:val="000000" w:themeColor="text1"/>
        </w:rPr>
        <w:t>Take home any personal items from the Pod, CFTC mailbox and/or kitchen</w:t>
      </w:r>
    </w:p>
    <w:p w14:paraId="082FAAF8" w14:textId="77777777" w:rsidR="00F52749" w:rsidRPr="000F3ABD" w:rsidRDefault="00F52749" w:rsidP="00403B5D">
      <w:pPr>
        <w:pStyle w:val="Heading2"/>
        <w:rPr>
          <w:rFonts w:asciiTheme="minorHAnsi" w:hAnsiTheme="minorHAnsi" w:cstheme="minorHAnsi"/>
        </w:rPr>
      </w:pPr>
      <w:bookmarkStart w:id="83" w:name="_Toc148537594"/>
      <w:r w:rsidRPr="000F3ABD">
        <w:rPr>
          <w:rFonts w:asciiTheme="minorHAnsi" w:hAnsiTheme="minorHAnsi" w:cstheme="minorHAnsi"/>
        </w:rPr>
        <w:t>Grading System</w:t>
      </w:r>
      <w:bookmarkEnd w:id="83"/>
    </w:p>
    <w:p w14:paraId="27BEABA2"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See </w:t>
      </w:r>
      <w:hyperlink r:id="rId28" w:anchor="grad_syst" w:history="1">
        <w:r w:rsidRPr="000F3ABD">
          <w:rPr>
            <w:rStyle w:val="Hyperlink"/>
            <w:rFonts w:cstheme="minorHAnsi"/>
            <w:bCs/>
            <w:color w:val="000000" w:themeColor="text1"/>
            <w:u w:val="none"/>
          </w:rPr>
          <w:t xml:space="preserve">Grading System </w:t>
        </w:r>
      </w:hyperlink>
      <w:r w:rsidRPr="000F3ABD">
        <w:rPr>
          <w:rFonts w:cstheme="minorHAnsi"/>
          <w:bCs/>
          <w:color w:val="000000" w:themeColor="text1"/>
        </w:rPr>
        <w:t xml:space="preserve"> section of the </w:t>
      </w:r>
      <w:hyperlink r:id="rId29" w:history="1">
        <w:r w:rsidRPr="000F3ABD">
          <w:rPr>
            <w:rStyle w:val="Hyperlink"/>
            <w:rFonts w:cstheme="minorHAnsi"/>
            <w:bCs/>
            <w:color w:val="000000" w:themeColor="text1"/>
            <w:u w:val="none"/>
          </w:rPr>
          <w:t>Northern Illinois University Gradual School Catalog</w:t>
        </w:r>
      </w:hyperlink>
      <w:r w:rsidRPr="000F3ABD">
        <w:rPr>
          <w:rFonts w:cstheme="minorHAnsi"/>
          <w:bCs/>
          <w:color w:val="000000" w:themeColor="text1"/>
        </w:rPr>
        <w:t xml:space="preserve"> for more information about NIU’s Grading Policies. </w:t>
      </w:r>
    </w:p>
    <w:p w14:paraId="58CB40E3" w14:textId="77777777" w:rsidR="00F52749" w:rsidRPr="000F3ABD" w:rsidRDefault="00F52749" w:rsidP="00F52749">
      <w:pPr>
        <w:contextualSpacing/>
        <w:rPr>
          <w:rFonts w:cstheme="minorHAnsi"/>
          <w:bCs/>
          <w:i/>
          <w:iCs/>
          <w:color w:val="000000" w:themeColor="text1"/>
        </w:rPr>
      </w:pPr>
      <w:r w:rsidRPr="000F3ABD">
        <w:rPr>
          <w:rFonts w:cstheme="minorHAnsi"/>
          <w:bCs/>
          <w:color w:val="000000" w:themeColor="text1"/>
        </w:rPr>
        <w:t>Grades for assignments and courses will be based on the</w:t>
      </w:r>
      <w:r w:rsidRPr="000F3ABD">
        <w:rPr>
          <w:rFonts w:cstheme="minorHAnsi"/>
          <w:b/>
          <w:color w:val="000000" w:themeColor="text1"/>
        </w:rPr>
        <w:t xml:space="preserve"> </w:t>
      </w:r>
      <w:r w:rsidRPr="000F3ABD">
        <w:rPr>
          <w:rFonts w:cstheme="minorHAnsi"/>
          <w:bCs/>
          <w:i/>
          <w:iCs/>
          <w:color w:val="000000" w:themeColor="text1"/>
        </w:rPr>
        <w:t xml:space="preserve">following scale: </w:t>
      </w:r>
    </w:p>
    <w:p w14:paraId="088538E8" w14:textId="77777777" w:rsidR="00F52749" w:rsidRPr="000F3ABD" w:rsidRDefault="00F52749" w:rsidP="00F52749">
      <w:pPr>
        <w:ind w:firstLine="720"/>
        <w:contextualSpacing/>
        <w:rPr>
          <w:rFonts w:cstheme="minorHAnsi"/>
          <w:color w:val="000000" w:themeColor="text1"/>
        </w:rPr>
      </w:pPr>
      <w:r w:rsidRPr="000F3ABD">
        <w:rPr>
          <w:rFonts w:cstheme="minorHAnsi"/>
          <w:color w:val="000000" w:themeColor="text1"/>
        </w:rPr>
        <w:t>A</w:t>
      </w:r>
      <w:r w:rsidRPr="000F3ABD">
        <w:rPr>
          <w:rFonts w:cstheme="minorHAnsi"/>
          <w:color w:val="000000" w:themeColor="text1"/>
        </w:rPr>
        <w:tab/>
        <w:t>93-100%</w:t>
      </w:r>
      <w:r w:rsidRPr="000F3ABD">
        <w:rPr>
          <w:rFonts w:cstheme="minorHAnsi"/>
          <w:color w:val="000000" w:themeColor="text1"/>
        </w:rPr>
        <w:tab/>
        <w:t xml:space="preserve">          C+</w:t>
      </w:r>
      <w:r w:rsidRPr="000F3ABD">
        <w:rPr>
          <w:rFonts w:cstheme="minorHAnsi"/>
          <w:color w:val="000000" w:themeColor="text1"/>
        </w:rPr>
        <w:tab/>
        <w:t>77-79.9%</w:t>
      </w:r>
      <w:r w:rsidRPr="000F3ABD">
        <w:rPr>
          <w:rFonts w:cstheme="minorHAnsi"/>
          <w:color w:val="000000" w:themeColor="text1"/>
        </w:rPr>
        <w:tab/>
      </w:r>
      <w:r w:rsidRPr="000F3ABD">
        <w:rPr>
          <w:rFonts w:cstheme="minorHAnsi"/>
          <w:color w:val="000000" w:themeColor="text1"/>
        </w:rPr>
        <w:tab/>
      </w:r>
    </w:p>
    <w:p w14:paraId="79E4DA18" w14:textId="5078D231" w:rsidR="00F52749" w:rsidRPr="000F3ABD" w:rsidRDefault="00F52749" w:rsidP="00F52749">
      <w:pPr>
        <w:ind w:firstLine="720"/>
        <w:contextualSpacing/>
        <w:rPr>
          <w:rFonts w:cstheme="minorHAnsi"/>
          <w:color w:val="000000" w:themeColor="text1"/>
        </w:rPr>
      </w:pPr>
      <w:r w:rsidRPr="000F3ABD">
        <w:rPr>
          <w:rFonts w:cstheme="minorHAnsi"/>
          <w:color w:val="000000" w:themeColor="text1"/>
        </w:rPr>
        <w:lastRenderedPageBreak/>
        <w:t xml:space="preserve">A- </w:t>
      </w:r>
      <w:r w:rsidRPr="000F3ABD">
        <w:rPr>
          <w:rFonts w:cstheme="minorHAnsi"/>
          <w:color w:val="000000" w:themeColor="text1"/>
        </w:rPr>
        <w:tab/>
        <w:t>90-92.9%</w:t>
      </w:r>
      <w:r w:rsidRPr="000F3ABD">
        <w:rPr>
          <w:rFonts w:cstheme="minorHAnsi"/>
          <w:color w:val="000000" w:themeColor="text1"/>
        </w:rPr>
        <w:tab/>
        <w:t xml:space="preserve">          C</w:t>
      </w:r>
      <w:r w:rsidRPr="000F3ABD">
        <w:rPr>
          <w:rFonts w:cstheme="minorHAnsi"/>
          <w:color w:val="000000" w:themeColor="text1"/>
        </w:rPr>
        <w:tab/>
      </w:r>
      <w:r w:rsidR="00CE2D71" w:rsidRPr="000F3ABD">
        <w:rPr>
          <w:rFonts w:cstheme="minorHAnsi"/>
          <w:color w:val="000000" w:themeColor="text1"/>
        </w:rPr>
        <w:tab/>
      </w:r>
      <w:r w:rsidRPr="000F3ABD">
        <w:rPr>
          <w:rFonts w:cstheme="minorHAnsi"/>
          <w:color w:val="000000" w:themeColor="text1"/>
        </w:rPr>
        <w:t>73-76.9%</w:t>
      </w:r>
    </w:p>
    <w:p w14:paraId="5B8FC54D" w14:textId="46249065" w:rsidR="00F52749" w:rsidRPr="000F3ABD" w:rsidRDefault="00F52749" w:rsidP="00F52749">
      <w:pPr>
        <w:ind w:firstLine="720"/>
        <w:contextualSpacing/>
        <w:rPr>
          <w:rFonts w:cstheme="minorHAnsi"/>
          <w:color w:val="000000" w:themeColor="text1"/>
        </w:rPr>
      </w:pPr>
      <w:r w:rsidRPr="000F3ABD">
        <w:rPr>
          <w:rFonts w:cstheme="minorHAnsi"/>
          <w:color w:val="000000" w:themeColor="text1"/>
        </w:rPr>
        <w:t>B+</w:t>
      </w:r>
      <w:r w:rsidRPr="000F3ABD">
        <w:rPr>
          <w:rFonts w:cstheme="minorHAnsi"/>
          <w:color w:val="000000" w:themeColor="text1"/>
        </w:rPr>
        <w:tab/>
        <w:t>87-89.9%</w:t>
      </w:r>
      <w:r w:rsidRPr="000F3ABD">
        <w:rPr>
          <w:rFonts w:cstheme="minorHAnsi"/>
          <w:color w:val="000000" w:themeColor="text1"/>
        </w:rPr>
        <w:tab/>
        <w:t xml:space="preserve">          C-</w:t>
      </w:r>
      <w:r w:rsidR="00CE2D71" w:rsidRPr="000F3ABD">
        <w:rPr>
          <w:rFonts w:cstheme="minorHAnsi"/>
          <w:color w:val="000000" w:themeColor="text1"/>
        </w:rPr>
        <w:tab/>
      </w:r>
      <w:r w:rsidRPr="000F3ABD">
        <w:rPr>
          <w:rFonts w:cstheme="minorHAnsi"/>
          <w:color w:val="000000" w:themeColor="text1"/>
        </w:rPr>
        <w:tab/>
        <w:t>70-72.9%</w:t>
      </w:r>
      <w:r w:rsidRPr="000F3ABD">
        <w:rPr>
          <w:rFonts w:cstheme="minorHAnsi"/>
          <w:color w:val="000000" w:themeColor="text1"/>
        </w:rPr>
        <w:tab/>
      </w:r>
    </w:p>
    <w:p w14:paraId="3590FB1B" w14:textId="77777777" w:rsidR="00F52749" w:rsidRPr="000F3ABD" w:rsidRDefault="00F52749" w:rsidP="00F52749">
      <w:pPr>
        <w:ind w:firstLine="720"/>
        <w:contextualSpacing/>
        <w:rPr>
          <w:rFonts w:cstheme="minorHAnsi"/>
          <w:color w:val="000000" w:themeColor="text1"/>
        </w:rPr>
      </w:pPr>
      <w:r w:rsidRPr="000F3ABD">
        <w:rPr>
          <w:rFonts w:cstheme="minorHAnsi"/>
          <w:color w:val="000000" w:themeColor="text1"/>
        </w:rPr>
        <w:t>B</w:t>
      </w:r>
      <w:r w:rsidRPr="000F3ABD">
        <w:rPr>
          <w:rFonts w:cstheme="minorHAnsi"/>
          <w:color w:val="000000" w:themeColor="text1"/>
        </w:rPr>
        <w:tab/>
        <w:t>83-86.9%</w:t>
      </w:r>
      <w:r w:rsidRPr="000F3ABD">
        <w:rPr>
          <w:rFonts w:cstheme="minorHAnsi"/>
          <w:color w:val="000000" w:themeColor="text1"/>
        </w:rPr>
        <w:tab/>
        <w:t xml:space="preserve">          D   </w:t>
      </w:r>
      <w:r w:rsidRPr="000F3ABD">
        <w:rPr>
          <w:rFonts w:cstheme="minorHAnsi"/>
          <w:color w:val="000000" w:themeColor="text1"/>
        </w:rPr>
        <w:tab/>
        <w:t>60-69.9%</w:t>
      </w:r>
    </w:p>
    <w:p w14:paraId="15FE1660" w14:textId="77777777" w:rsidR="00F52749" w:rsidRPr="000F3ABD" w:rsidRDefault="00F52749" w:rsidP="00F52749">
      <w:pPr>
        <w:ind w:firstLine="720"/>
        <w:contextualSpacing/>
        <w:rPr>
          <w:rFonts w:cstheme="minorHAnsi"/>
          <w:b/>
          <w:bCs/>
          <w:iCs/>
          <w:color w:val="000000" w:themeColor="text1"/>
        </w:rPr>
      </w:pPr>
      <w:r w:rsidRPr="000F3ABD">
        <w:rPr>
          <w:rFonts w:cstheme="minorHAnsi"/>
          <w:color w:val="000000" w:themeColor="text1"/>
        </w:rPr>
        <w:t>B-</w:t>
      </w:r>
      <w:r w:rsidRPr="000F3ABD">
        <w:rPr>
          <w:rFonts w:cstheme="minorHAnsi"/>
          <w:color w:val="000000" w:themeColor="text1"/>
        </w:rPr>
        <w:tab/>
        <w:t>80-82.9%</w:t>
      </w:r>
      <w:r w:rsidRPr="000F3ABD">
        <w:rPr>
          <w:rFonts w:cstheme="minorHAnsi"/>
          <w:color w:val="000000" w:themeColor="text1"/>
        </w:rPr>
        <w:tab/>
        <w:t xml:space="preserve">          F   </w:t>
      </w:r>
      <w:r w:rsidRPr="000F3ABD">
        <w:rPr>
          <w:rFonts w:cstheme="minorHAnsi"/>
          <w:color w:val="000000" w:themeColor="text1"/>
        </w:rPr>
        <w:tab/>
        <w:t>59.9% and below</w:t>
      </w:r>
    </w:p>
    <w:p w14:paraId="4FAD1300" w14:textId="77777777" w:rsidR="00F52749" w:rsidRPr="000F3ABD" w:rsidRDefault="00F52749" w:rsidP="00F52749">
      <w:pPr>
        <w:contextualSpacing/>
        <w:rPr>
          <w:rFonts w:cstheme="minorHAnsi"/>
          <w:iCs/>
          <w:color w:val="000000" w:themeColor="text1"/>
        </w:rPr>
      </w:pPr>
      <w:r w:rsidRPr="000F3ABD">
        <w:rPr>
          <w:rFonts w:cstheme="minorHAnsi"/>
          <w:iCs/>
          <w:color w:val="000000" w:themeColor="text1"/>
        </w:rPr>
        <w:tab/>
      </w:r>
      <w:proofErr w:type="gramStart"/>
      <w:r w:rsidRPr="000F3ABD">
        <w:rPr>
          <w:rFonts w:cstheme="minorHAnsi"/>
          <w:iCs/>
          <w:color w:val="000000" w:themeColor="text1"/>
        </w:rPr>
        <w:t xml:space="preserve">S  </w:t>
      </w:r>
      <w:r w:rsidRPr="000F3ABD">
        <w:rPr>
          <w:rFonts w:cstheme="minorHAnsi"/>
          <w:iCs/>
          <w:color w:val="000000" w:themeColor="text1"/>
        </w:rPr>
        <w:tab/>
      </w:r>
      <w:proofErr w:type="gramEnd"/>
      <w:r w:rsidRPr="000F3ABD">
        <w:rPr>
          <w:rFonts w:cstheme="minorHAnsi"/>
          <w:iCs/>
          <w:color w:val="000000" w:themeColor="text1"/>
        </w:rPr>
        <w:t>Satisfactory for courses graded S/U</w:t>
      </w:r>
    </w:p>
    <w:p w14:paraId="3DBED4B2" w14:textId="36C20289" w:rsidR="00F52749" w:rsidRPr="000F3ABD" w:rsidRDefault="00F52749" w:rsidP="00F52749">
      <w:pPr>
        <w:contextualSpacing/>
        <w:rPr>
          <w:rFonts w:cstheme="minorHAnsi"/>
          <w:iCs/>
          <w:color w:val="000000" w:themeColor="text1"/>
        </w:rPr>
      </w:pPr>
      <w:r w:rsidRPr="000F3ABD">
        <w:rPr>
          <w:rFonts w:cstheme="minorHAnsi"/>
          <w:iCs/>
          <w:color w:val="000000" w:themeColor="text1"/>
        </w:rPr>
        <w:t xml:space="preserve">      </w:t>
      </w:r>
      <w:r w:rsidR="00403B5D" w:rsidRPr="000F3ABD">
        <w:rPr>
          <w:rFonts w:cstheme="minorHAnsi"/>
          <w:iCs/>
          <w:color w:val="000000" w:themeColor="text1"/>
        </w:rPr>
        <w:t xml:space="preserve">   </w:t>
      </w:r>
      <w:r w:rsidRPr="000F3ABD">
        <w:rPr>
          <w:rFonts w:cstheme="minorHAnsi"/>
          <w:iCs/>
          <w:color w:val="000000" w:themeColor="text1"/>
        </w:rPr>
        <w:t xml:space="preserve">     U        </w:t>
      </w:r>
      <w:r w:rsidR="00403B5D" w:rsidRPr="000F3ABD">
        <w:rPr>
          <w:rFonts w:cstheme="minorHAnsi"/>
          <w:iCs/>
          <w:color w:val="000000" w:themeColor="text1"/>
        </w:rPr>
        <w:t xml:space="preserve">   </w:t>
      </w:r>
      <w:r w:rsidRPr="000F3ABD">
        <w:rPr>
          <w:rFonts w:cstheme="minorHAnsi"/>
          <w:iCs/>
          <w:color w:val="000000" w:themeColor="text1"/>
        </w:rPr>
        <w:t xml:space="preserve"> Unsatisfactory for courses graded S/U</w:t>
      </w:r>
    </w:p>
    <w:p w14:paraId="5CF28781" w14:textId="77777777" w:rsidR="00F52749" w:rsidRPr="000F3ABD" w:rsidRDefault="00F52749" w:rsidP="00F52749">
      <w:pPr>
        <w:contextualSpacing/>
        <w:rPr>
          <w:rFonts w:cstheme="minorHAnsi"/>
          <w:iCs/>
          <w:color w:val="000000" w:themeColor="text1"/>
        </w:rPr>
      </w:pPr>
    </w:p>
    <w:p w14:paraId="5F454DB5" w14:textId="77777777" w:rsidR="00F52749" w:rsidRPr="000F3ABD" w:rsidRDefault="00F52749" w:rsidP="00F52749">
      <w:pPr>
        <w:rPr>
          <w:rFonts w:cstheme="minorHAnsi"/>
          <w:color w:val="000000" w:themeColor="text1"/>
        </w:rPr>
      </w:pPr>
      <w:r w:rsidRPr="000F3ABD">
        <w:rPr>
          <w:rFonts w:cstheme="minorHAnsi"/>
          <w:iCs/>
          <w:color w:val="000000" w:themeColor="text1"/>
        </w:rPr>
        <w:t xml:space="preserve">Students are expected to maintain a 3.0 or better throughout the program to remain in the program. </w:t>
      </w:r>
      <w:r w:rsidRPr="000F3ABD">
        <w:rPr>
          <w:rFonts w:cstheme="minorHAnsi"/>
          <w:color w:val="000000" w:themeColor="text1"/>
        </w:rPr>
        <w:t>Students doing less than satisfactory work will be assigned the grade of C-, D, F, or U. Graduate credit is given only for those courses in which a grade of S, or C or better, is earned. A grade of S indicates that the student has performed at a level equivalent to at least a B.</w:t>
      </w:r>
    </w:p>
    <w:p w14:paraId="00C2FD89" w14:textId="77777777" w:rsidR="00F52749" w:rsidRPr="000F3ABD" w:rsidRDefault="00F52749" w:rsidP="00F52749">
      <w:pPr>
        <w:rPr>
          <w:rFonts w:cstheme="minorHAnsi"/>
          <w:color w:val="000000" w:themeColor="text1"/>
        </w:rPr>
      </w:pPr>
      <w:r w:rsidRPr="000F3ABD">
        <w:rPr>
          <w:rFonts w:cstheme="minorHAnsi"/>
          <w:color w:val="000000" w:themeColor="text1"/>
          <w:shd w:val="clear" w:color="auto" w:fill="FFFFFF"/>
        </w:rPr>
        <w:t xml:space="preserve">A graduate-level student who has accumulated 6 or more semester hours of grades of C-, D, F, U, or </w:t>
      </w:r>
      <w:proofErr w:type="spellStart"/>
      <w:r w:rsidRPr="000F3ABD">
        <w:rPr>
          <w:rFonts w:cstheme="minorHAnsi"/>
          <w:color w:val="000000" w:themeColor="text1"/>
          <w:shd w:val="clear" w:color="auto" w:fill="FFFFFF"/>
        </w:rPr>
        <w:t>WF</w:t>
      </w:r>
      <w:proofErr w:type="spellEnd"/>
      <w:r w:rsidRPr="000F3ABD">
        <w:rPr>
          <w:rFonts w:cstheme="minorHAnsi"/>
          <w:color w:val="000000" w:themeColor="text1"/>
          <w:shd w:val="clear" w:color="auto" w:fill="FFFFFF"/>
        </w:rPr>
        <w:t xml:space="preserve"> in graduate course work at NIU will be academically dismissed from the Graduate School, regardless of the student’s GPA. If a course is repeated, whether under the special repeat option or otherwise, the grades in both attempts will be considered in determining whether this 6- semester-hour total has been reached.</w:t>
      </w:r>
    </w:p>
    <w:p w14:paraId="378FA242" w14:textId="77777777" w:rsidR="00F52749" w:rsidRPr="000F3ABD" w:rsidRDefault="00F52749" w:rsidP="00403B5D">
      <w:pPr>
        <w:pStyle w:val="Heading2"/>
        <w:rPr>
          <w:rFonts w:asciiTheme="minorHAnsi" w:hAnsiTheme="minorHAnsi" w:cstheme="minorHAnsi"/>
        </w:rPr>
      </w:pPr>
      <w:bookmarkStart w:id="84" w:name="_Toc148537595"/>
      <w:r w:rsidRPr="000F3ABD">
        <w:rPr>
          <w:rFonts w:asciiTheme="minorHAnsi" w:hAnsiTheme="minorHAnsi" w:cstheme="minorHAnsi"/>
        </w:rPr>
        <w:t>Grade Appeal</w:t>
      </w:r>
      <w:bookmarkEnd w:id="84"/>
      <w:r w:rsidRPr="000F3ABD">
        <w:rPr>
          <w:rFonts w:asciiTheme="minorHAnsi" w:hAnsiTheme="minorHAnsi" w:cstheme="minorHAnsi"/>
        </w:rPr>
        <w:t xml:space="preserve"> </w:t>
      </w:r>
    </w:p>
    <w:p w14:paraId="777F6C8E" w14:textId="77777777" w:rsidR="0011469B" w:rsidRDefault="00F52749" w:rsidP="00F52749">
      <w:pPr>
        <w:rPr>
          <w:rFonts w:cstheme="minorHAnsi"/>
          <w:color w:val="000000" w:themeColor="text1"/>
        </w:rPr>
      </w:pPr>
      <w:r w:rsidRPr="000F3ABD">
        <w:rPr>
          <w:rFonts w:cstheme="minorHAnsi"/>
          <w:color w:val="000000" w:themeColor="text1"/>
        </w:rPr>
        <w:t xml:space="preserve">A graduate-level student may formally appeal a course grade alleged to have been assigned capriciously. The definition of capricious grading is limited to: </w:t>
      </w:r>
    </w:p>
    <w:p w14:paraId="07DF4379" w14:textId="0D5BFE0A" w:rsidR="0011469B" w:rsidRPr="0011469B" w:rsidRDefault="0011469B" w:rsidP="0011469B">
      <w:pPr>
        <w:pStyle w:val="ListParagraph"/>
        <w:numPr>
          <w:ilvl w:val="1"/>
          <w:numId w:val="34"/>
        </w:numPr>
        <w:rPr>
          <w:rFonts w:cstheme="minorHAnsi"/>
          <w:color w:val="000000" w:themeColor="text1"/>
        </w:rPr>
      </w:pPr>
      <w:r>
        <w:rPr>
          <w:rFonts w:cstheme="minorHAnsi"/>
          <w:color w:val="000000" w:themeColor="text1"/>
        </w:rPr>
        <w:t>T</w:t>
      </w:r>
      <w:r w:rsidR="00F52749" w:rsidRPr="0011469B">
        <w:rPr>
          <w:rFonts w:cstheme="minorHAnsi"/>
          <w:color w:val="000000" w:themeColor="text1"/>
        </w:rPr>
        <w:t>he assignment of a grade to a particular student on some basis other than performance in the course</w:t>
      </w:r>
    </w:p>
    <w:p w14:paraId="1A69A1AA" w14:textId="0646CCC1" w:rsidR="0011469B" w:rsidRDefault="0011469B" w:rsidP="0011469B">
      <w:pPr>
        <w:pStyle w:val="ListParagraph"/>
        <w:numPr>
          <w:ilvl w:val="1"/>
          <w:numId w:val="34"/>
        </w:numPr>
        <w:rPr>
          <w:rFonts w:cstheme="minorHAnsi"/>
          <w:color w:val="000000" w:themeColor="text1"/>
        </w:rPr>
      </w:pPr>
      <w:r>
        <w:rPr>
          <w:rFonts w:cstheme="minorHAnsi"/>
          <w:color w:val="000000" w:themeColor="text1"/>
        </w:rPr>
        <w:t>T</w:t>
      </w:r>
      <w:r w:rsidR="00F52749" w:rsidRPr="0011469B">
        <w:rPr>
          <w:rFonts w:cstheme="minorHAnsi"/>
          <w:color w:val="000000" w:themeColor="text1"/>
        </w:rPr>
        <w:t>he assignment of a grade to a particular student by more exacting or demanding standards than were applied to other students in that course</w:t>
      </w:r>
    </w:p>
    <w:p w14:paraId="750D5305" w14:textId="77777777" w:rsidR="0011469B" w:rsidRDefault="0011469B" w:rsidP="0011469B">
      <w:pPr>
        <w:pStyle w:val="ListParagraph"/>
        <w:numPr>
          <w:ilvl w:val="1"/>
          <w:numId w:val="34"/>
        </w:numPr>
        <w:rPr>
          <w:rFonts w:cstheme="minorHAnsi"/>
          <w:color w:val="000000" w:themeColor="text1"/>
        </w:rPr>
      </w:pPr>
      <w:r>
        <w:rPr>
          <w:rFonts w:cstheme="minorHAnsi"/>
          <w:color w:val="000000" w:themeColor="text1"/>
        </w:rPr>
        <w:t>T</w:t>
      </w:r>
      <w:r w:rsidR="00F52749" w:rsidRPr="0011469B">
        <w:rPr>
          <w:rFonts w:cstheme="minorHAnsi"/>
          <w:color w:val="000000" w:themeColor="text1"/>
        </w:rPr>
        <w:t xml:space="preserve">he assignment of a grade by a substantial departure from the instructor’s standards announced during the first fourth of the course. </w:t>
      </w:r>
    </w:p>
    <w:p w14:paraId="1C5081A4" w14:textId="4D35F57E" w:rsidR="00F52749" w:rsidRPr="0011469B" w:rsidRDefault="00F52749" w:rsidP="0011469B">
      <w:pPr>
        <w:rPr>
          <w:rFonts w:cstheme="minorHAnsi"/>
          <w:color w:val="000000" w:themeColor="text1"/>
        </w:rPr>
      </w:pPr>
      <w:r w:rsidRPr="0011469B">
        <w:rPr>
          <w:rFonts w:cstheme="minorHAnsi"/>
          <w:color w:val="000000" w:themeColor="text1"/>
        </w:rPr>
        <w:t>A grade appeal may not be based upon disagreement with the judgment of an instructor in assessing the quality of a student’s work. The student must submit a formal written appeal to the departmental Grade Review Board, through the chair of the department (Thomas Pavkov) offering the course, by the end of the fourth week of the fall or spring semester immediately following the term for which the course grade was assigned. A full description of procedures governing the appeal of allegedly capricious semester grades for graduate-level students may be obtained from the ombudsman, department offices, college offices</w:t>
      </w:r>
      <w:r w:rsidR="000F3ABD" w:rsidRPr="0011469B">
        <w:rPr>
          <w:rFonts w:cstheme="minorHAnsi"/>
          <w:color w:val="000000" w:themeColor="text1"/>
        </w:rPr>
        <w:t xml:space="preserve"> and</w:t>
      </w:r>
      <w:r w:rsidRPr="0011469B">
        <w:rPr>
          <w:rFonts w:cstheme="minorHAnsi"/>
          <w:color w:val="000000" w:themeColor="text1"/>
        </w:rPr>
        <w:t xml:space="preserve"> the office of the dean of the </w:t>
      </w:r>
      <w:hyperlink r:id="rId30" w:history="1">
        <w:r w:rsidRPr="0011469B">
          <w:rPr>
            <w:rStyle w:val="Hyperlink"/>
            <w:rFonts w:cstheme="minorHAnsi"/>
            <w:bdr w:val="none" w:sz="0" w:space="0" w:color="auto" w:frame="1"/>
          </w:rPr>
          <w:t>Graduate School</w:t>
        </w:r>
        <w:r w:rsidRPr="0011469B">
          <w:rPr>
            <w:rStyle w:val="Hyperlink"/>
            <w:rFonts w:cstheme="minorHAnsi"/>
          </w:rPr>
          <w:t> </w:t>
        </w:r>
      </w:hyperlink>
      <w:r w:rsidRPr="0011469B">
        <w:rPr>
          <w:rFonts w:cstheme="minorHAnsi"/>
          <w:color w:val="000000" w:themeColor="text1"/>
        </w:rPr>
        <w:t>and this should be consulted before appealing a grade.</w:t>
      </w:r>
    </w:p>
    <w:p w14:paraId="69B59D55" w14:textId="51B9321C" w:rsidR="00F52749" w:rsidRPr="000F3ABD" w:rsidRDefault="00F52749" w:rsidP="00403B5D">
      <w:pPr>
        <w:pStyle w:val="Heading2"/>
        <w:rPr>
          <w:rFonts w:asciiTheme="minorHAnsi" w:hAnsiTheme="minorHAnsi" w:cstheme="minorHAnsi"/>
        </w:rPr>
      </w:pPr>
      <w:bookmarkStart w:id="85" w:name="_Toc148537596"/>
      <w:r w:rsidRPr="000F3ABD">
        <w:rPr>
          <w:rFonts w:asciiTheme="minorHAnsi" w:hAnsiTheme="minorHAnsi" w:cstheme="minorHAnsi"/>
        </w:rPr>
        <w:t>Student Complaint and Grievance Process</w:t>
      </w:r>
      <w:bookmarkEnd w:id="85"/>
      <w:r w:rsidRPr="000F3ABD">
        <w:rPr>
          <w:rFonts w:asciiTheme="minorHAnsi" w:hAnsiTheme="minorHAnsi" w:cstheme="minorHAnsi"/>
        </w:rPr>
        <w:t xml:space="preserve"> </w:t>
      </w:r>
    </w:p>
    <w:p w14:paraId="7761BEA9" w14:textId="77777777" w:rsidR="00F52749" w:rsidRPr="000F3ABD" w:rsidRDefault="00F52749" w:rsidP="00F52749">
      <w:pPr>
        <w:autoSpaceDE w:val="0"/>
        <w:autoSpaceDN w:val="0"/>
        <w:adjustRightInd w:val="0"/>
        <w:rPr>
          <w:rFonts w:cstheme="minorHAnsi"/>
          <w:color w:val="000000" w:themeColor="text1"/>
        </w:rPr>
      </w:pPr>
      <w:r w:rsidRPr="000F3ABD">
        <w:rPr>
          <w:rFonts w:cstheme="minorHAnsi"/>
          <w:color w:val="000000" w:themeColor="text1"/>
        </w:rPr>
        <w:t>Professional development is also a part of the training program. Students are encouraged to first have a cordial and professional conversation with the other party (peer, faculty member, or supervisor) involved when issues arise. When a student has an ethical concern about or a conflict with another student, faculty member, or supervisor that cannot be resolved through direct means, the student should:</w:t>
      </w:r>
    </w:p>
    <w:p w14:paraId="4E46A143" w14:textId="77777777" w:rsidR="00F52749" w:rsidRPr="0011469B" w:rsidRDefault="00F52749" w:rsidP="0011469B">
      <w:pPr>
        <w:pStyle w:val="ListParagraph"/>
        <w:numPr>
          <w:ilvl w:val="0"/>
          <w:numId w:val="38"/>
        </w:numPr>
        <w:autoSpaceDE w:val="0"/>
        <w:autoSpaceDN w:val="0"/>
        <w:adjustRightInd w:val="0"/>
        <w:rPr>
          <w:rFonts w:cstheme="minorHAnsi"/>
          <w:color w:val="000000" w:themeColor="text1"/>
        </w:rPr>
      </w:pPr>
      <w:r w:rsidRPr="0011469B">
        <w:rPr>
          <w:rFonts w:cstheme="minorHAnsi"/>
          <w:color w:val="000000" w:themeColor="text1"/>
        </w:rPr>
        <w:t xml:space="preserve">Address the complaint to the </w:t>
      </w:r>
      <w:proofErr w:type="spellStart"/>
      <w:r w:rsidRPr="0011469B">
        <w:rPr>
          <w:rFonts w:cstheme="minorHAnsi"/>
          <w:color w:val="000000" w:themeColor="text1"/>
        </w:rPr>
        <w:t>SMFT</w:t>
      </w:r>
      <w:proofErr w:type="spellEnd"/>
      <w:r w:rsidRPr="0011469B">
        <w:rPr>
          <w:rFonts w:cstheme="minorHAnsi"/>
          <w:color w:val="000000" w:themeColor="text1"/>
        </w:rPr>
        <w:t xml:space="preserve"> Program Director. </w:t>
      </w:r>
    </w:p>
    <w:p w14:paraId="06A55DE3" w14:textId="16281114" w:rsidR="00F52749" w:rsidRPr="0011469B" w:rsidRDefault="00F52749" w:rsidP="0011469B">
      <w:pPr>
        <w:pStyle w:val="ListParagraph"/>
        <w:numPr>
          <w:ilvl w:val="0"/>
          <w:numId w:val="38"/>
        </w:numPr>
        <w:autoSpaceDE w:val="0"/>
        <w:autoSpaceDN w:val="0"/>
        <w:adjustRightInd w:val="0"/>
        <w:rPr>
          <w:rFonts w:cstheme="minorHAnsi"/>
          <w:color w:val="000000" w:themeColor="text1"/>
        </w:rPr>
      </w:pPr>
      <w:r w:rsidRPr="0011469B">
        <w:rPr>
          <w:rFonts w:cstheme="minorHAnsi"/>
          <w:color w:val="000000" w:themeColor="text1"/>
        </w:rPr>
        <w:lastRenderedPageBreak/>
        <w:t>If the complaint is not resolved satisfactorily, then the student appeals to the FACS Chair, Thomas Pavkov (</w:t>
      </w:r>
      <w:hyperlink r:id="rId31" w:history="1">
        <w:r w:rsidR="009A5AA3" w:rsidRPr="0011469B">
          <w:rPr>
            <w:rStyle w:val="Hyperlink"/>
            <w:rFonts w:cstheme="minorHAnsi"/>
            <w:u w:val="none"/>
          </w:rPr>
          <w:t>tpavkov@niu.edu</w:t>
        </w:r>
      </w:hyperlink>
      <w:r w:rsidRPr="0011469B">
        <w:rPr>
          <w:rFonts w:cstheme="minorHAnsi"/>
          <w:color w:val="000000" w:themeColor="text1"/>
        </w:rPr>
        <w:t>.)</w:t>
      </w:r>
    </w:p>
    <w:p w14:paraId="110F7914" w14:textId="77777777" w:rsidR="00F52749" w:rsidRPr="0011469B" w:rsidRDefault="00F52749" w:rsidP="0011469B">
      <w:pPr>
        <w:pStyle w:val="ListParagraph"/>
        <w:numPr>
          <w:ilvl w:val="0"/>
          <w:numId w:val="38"/>
        </w:numPr>
        <w:autoSpaceDE w:val="0"/>
        <w:autoSpaceDN w:val="0"/>
        <w:adjustRightInd w:val="0"/>
        <w:rPr>
          <w:rFonts w:cstheme="minorHAnsi"/>
          <w:color w:val="000000" w:themeColor="text1"/>
        </w:rPr>
      </w:pPr>
      <w:r w:rsidRPr="0011469B">
        <w:rPr>
          <w:rFonts w:cstheme="minorHAnsi"/>
          <w:color w:val="000000" w:themeColor="text1"/>
        </w:rPr>
        <w:t xml:space="preserve">If the student continues to be dissatisfied with the resolution of their grievance, an appeal may be made first to the Associate Dean of Academic Affairs and after that to the Dean of College of Health and Human Sciences. </w:t>
      </w:r>
    </w:p>
    <w:p w14:paraId="5B204893" w14:textId="2E3802A2" w:rsidR="00F52749" w:rsidRPr="000F3ABD" w:rsidRDefault="00F52749" w:rsidP="00F52749">
      <w:pPr>
        <w:autoSpaceDE w:val="0"/>
        <w:autoSpaceDN w:val="0"/>
        <w:adjustRightInd w:val="0"/>
        <w:rPr>
          <w:rFonts w:cstheme="minorHAnsi"/>
          <w:color w:val="000000" w:themeColor="text1"/>
        </w:rPr>
      </w:pPr>
      <w:r w:rsidRPr="000F3ABD">
        <w:rPr>
          <w:rFonts w:cstheme="minorHAnsi"/>
          <w:color w:val="000000" w:themeColor="text1"/>
        </w:rPr>
        <w:t xml:space="preserve">Claims of discrimination or harassment by fellow students shall be addressed to the Chair of FACS and/or the </w:t>
      </w:r>
      <w:hyperlink r:id="rId32" w:history="1">
        <w:r w:rsidRPr="000F3ABD">
          <w:rPr>
            <w:rFonts w:cstheme="minorHAnsi"/>
            <w:color w:val="000000" w:themeColor="text1"/>
          </w:rPr>
          <w:t>Student Conduct Office</w:t>
        </w:r>
      </w:hyperlink>
      <w:r w:rsidRPr="000F3ABD">
        <w:rPr>
          <w:rFonts w:cstheme="minorHAnsi"/>
          <w:color w:val="000000" w:themeColor="text1"/>
        </w:rPr>
        <w:t xml:space="preserve">. The </w:t>
      </w:r>
      <w:hyperlink r:id="rId33" w:history="1">
        <w:r w:rsidRPr="0011469B">
          <w:rPr>
            <w:rStyle w:val="Hyperlink"/>
            <w:rFonts w:cstheme="minorHAnsi"/>
          </w:rPr>
          <w:t>Office of the Ombudsperson</w:t>
        </w:r>
      </w:hyperlink>
      <w:r w:rsidRPr="000F3ABD">
        <w:rPr>
          <w:rFonts w:cstheme="minorHAnsi"/>
          <w:color w:val="000000" w:themeColor="text1"/>
        </w:rPr>
        <w:t xml:space="preserve"> (815-753-1415) provides information on </w:t>
      </w:r>
      <w:r w:rsidR="009A5AA3" w:rsidRPr="000F3ABD">
        <w:rPr>
          <w:rFonts w:cstheme="minorHAnsi"/>
          <w:color w:val="000000" w:themeColor="text1"/>
        </w:rPr>
        <w:t>u</w:t>
      </w:r>
      <w:r w:rsidRPr="000F3ABD">
        <w:rPr>
          <w:rFonts w:cstheme="minorHAnsi"/>
          <w:color w:val="000000" w:themeColor="text1"/>
        </w:rPr>
        <w:t xml:space="preserve">niversity procedures and is available as a resource for students at NIU. </w:t>
      </w:r>
      <w:hyperlink r:id="rId34" w:history="1">
        <w:r w:rsidRPr="0011469B">
          <w:rPr>
            <w:rStyle w:val="Hyperlink"/>
            <w:rFonts w:cstheme="minorHAnsi"/>
          </w:rPr>
          <w:t>Students’ Legal Assistance</w:t>
        </w:r>
      </w:hyperlink>
      <w:r w:rsidRPr="000F3ABD">
        <w:rPr>
          <w:rFonts w:cstheme="minorHAnsi"/>
          <w:color w:val="000000" w:themeColor="text1"/>
        </w:rPr>
        <w:t xml:space="preserve"> (815-753-1701) offers free legal services to current NIU students.</w:t>
      </w:r>
    </w:p>
    <w:p w14:paraId="418534B5" w14:textId="180C82EE" w:rsidR="00F52749" w:rsidRPr="000F3ABD" w:rsidRDefault="00F52749" w:rsidP="00403B5D">
      <w:pPr>
        <w:pStyle w:val="Heading2"/>
        <w:rPr>
          <w:rFonts w:asciiTheme="minorHAnsi" w:hAnsiTheme="minorHAnsi" w:cstheme="minorHAnsi"/>
        </w:rPr>
      </w:pPr>
      <w:bookmarkStart w:id="86" w:name="_Toc148537597"/>
      <w:r w:rsidRPr="000F3ABD">
        <w:rPr>
          <w:rFonts w:asciiTheme="minorHAnsi" w:hAnsiTheme="minorHAnsi" w:cstheme="minorHAnsi"/>
        </w:rPr>
        <w:t>Social Media Policy</w:t>
      </w:r>
      <w:bookmarkEnd w:id="86"/>
    </w:p>
    <w:p w14:paraId="2E43DEF2" w14:textId="35C9BDEB" w:rsidR="00F52749" w:rsidRPr="000F3ABD" w:rsidRDefault="00F52749" w:rsidP="00F52749">
      <w:pPr>
        <w:rPr>
          <w:rFonts w:cstheme="minorHAnsi"/>
          <w:color w:val="000000" w:themeColor="text1"/>
        </w:rPr>
      </w:pPr>
      <w:r w:rsidRPr="000F3ABD">
        <w:rPr>
          <w:rFonts w:cstheme="minorHAnsi"/>
          <w:color w:val="000000" w:themeColor="text1"/>
        </w:rPr>
        <w:t xml:space="preserve">Social media has become a daily part of our lives. In addition to being a representative of the Specialization in Marriage and Family Therapy Program at Northern Illinois University, you are also seen as mental health professional in training. Students need to be cognizant of their social media presence, especially if they have a public page. Student’s social media presence should uphold the mission of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the Area of Human Development and Family Science, the School of Family and Consumers Sciences, the College of Health and Human Sciences</w:t>
      </w:r>
      <w:r w:rsidR="000F3ABD" w:rsidRPr="000F3ABD">
        <w:rPr>
          <w:rFonts w:cstheme="minorHAnsi"/>
          <w:color w:val="000000" w:themeColor="text1"/>
        </w:rPr>
        <w:t xml:space="preserve"> and</w:t>
      </w:r>
      <w:r w:rsidRPr="000F3ABD">
        <w:rPr>
          <w:rFonts w:cstheme="minorHAnsi"/>
          <w:color w:val="000000" w:themeColor="text1"/>
        </w:rPr>
        <w:t xml:space="preserve"> the University.  Students are not allowed to look up their client’s social media pages or search for information about their client on the internet. Students are not allowed to “follow”, “friend” or “connect with” their clients. Students are not allowed to discuss confidential or educational information about their peers on social media, which is a violation of Family Educational Rights and Privacy Act of 1974 (FERPA). Students are not allowed to discuss information about clients on social media or have posts in which client information can be seen, which is a violation of HIPAA.  Do not share information that could identify clients.  </w:t>
      </w:r>
    </w:p>
    <w:p w14:paraId="52C9FF76" w14:textId="77777777" w:rsidR="00F52749" w:rsidRPr="000F3ABD" w:rsidRDefault="00F52749" w:rsidP="00F52749">
      <w:pPr>
        <w:rPr>
          <w:rFonts w:cstheme="minorHAnsi"/>
          <w:color w:val="000000" w:themeColor="text1"/>
        </w:rPr>
      </w:pPr>
      <w:r w:rsidRPr="000F3ABD">
        <w:rPr>
          <w:rFonts w:cstheme="minorHAnsi"/>
          <w:color w:val="000000" w:themeColor="text1"/>
          <w:shd w:val="clear" w:color="auto" w:fill="FFFFFF"/>
        </w:rPr>
        <w:t>Student postings that may represent a potential violation of the </w:t>
      </w:r>
      <w:hyperlink r:id="rId35" w:tgtFrame="_blank" w:history="1">
        <w:r w:rsidRPr="000F3ABD">
          <w:rPr>
            <w:rStyle w:val="Hyperlink"/>
            <w:rFonts w:cstheme="minorHAnsi"/>
            <w:color w:val="000000" w:themeColor="text1"/>
            <w:u w:val="none"/>
            <w:shd w:val="clear" w:color="auto" w:fill="FFFFFF"/>
          </w:rPr>
          <w:t>Student Code of Conduct</w:t>
        </w:r>
      </w:hyperlink>
      <w:r w:rsidRPr="000F3ABD">
        <w:rPr>
          <w:rFonts w:cstheme="minorHAnsi"/>
          <w:color w:val="000000" w:themeColor="text1"/>
          <w:shd w:val="clear" w:color="auto" w:fill="FFFFFF"/>
        </w:rPr>
        <w:t>, or other applicable university policies, will be referred to </w:t>
      </w:r>
      <w:hyperlink r:id="rId36" w:tgtFrame="_blank" w:history="1">
        <w:r w:rsidRPr="000F3ABD">
          <w:rPr>
            <w:rStyle w:val="Hyperlink"/>
            <w:rFonts w:cstheme="minorHAnsi"/>
            <w:color w:val="000000" w:themeColor="text1"/>
            <w:u w:val="none"/>
            <w:shd w:val="clear" w:color="auto" w:fill="FFFFFF"/>
          </w:rPr>
          <w:t>Student Conduct</w:t>
        </w:r>
      </w:hyperlink>
      <w:r w:rsidRPr="000F3ABD">
        <w:rPr>
          <w:rFonts w:cstheme="minorHAnsi"/>
          <w:color w:val="000000" w:themeColor="text1"/>
          <w:shd w:val="clear" w:color="auto" w:fill="FFFFFF"/>
        </w:rPr>
        <w:t>.</w:t>
      </w:r>
    </w:p>
    <w:p w14:paraId="62CF7374" w14:textId="77777777" w:rsidR="00F52749" w:rsidRPr="000F3ABD" w:rsidRDefault="00F52749" w:rsidP="00403B5D">
      <w:pPr>
        <w:pStyle w:val="Heading2"/>
        <w:rPr>
          <w:rFonts w:asciiTheme="minorHAnsi" w:hAnsiTheme="minorHAnsi" w:cstheme="minorHAnsi"/>
        </w:rPr>
      </w:pPr>
      <w:bookmarkStart w:id="87" w:name="_Hlk51326058"/>
      <w:bookmarkStart w:id="88" w:name="_Toc148537598"/>
      <w:r w:rsidRPr="000F3ABD">
        <w:rPr>
          <w:rFonts w:asciiTheme="minorHAnsi" w:hAnsiTheme="minorHAnsi" w:cstheme="minorHAnsi"/>
        </w:rPr>
        <w:t>Impaired Student -Therapist Policy</w:t>
      </w:r>
      <w:bookmarkEnd w:id="88"/>
      <w:r w:rsidRPr="000F3ABD">
        <w:rPr>
          <w:rFonts w:asciiTheme="minorHAnsi" w:hAnsiTheme="minorHAnsi" w:cstheme="minorHAnsi"/>
        </w:rPr>
        <w:t xml:space="preserve"> </w:t>
      </w:r>
    </w:p>
    <w:p w14:paraId="4B8D267F" w14:textId="75CED999"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can be very stressful, which can seriously impact personal, </w:t>
      </w:r>
      <w:proofErr w:type="gramStart"/>
      <w:r w:rsidRPr="000F3ABD">
        <w:rPr>
          <w:rFonts w:cstheme="minorHAnsi"/>
          <w:color w:val="000000" w:themeColor="text1"/>
        </w:rPr>
        <w:t>academic</w:t>
      </w:r>
      <w:proofErr w:type="gramEnd"/>
      <w:r w:rsidR="000F3ABD" w:rsidRPr="000F3ABD">
        <w:rPr>
          <w:rFonts w:cstheme="minorHAnsi"/>
          <w:color w:val="000000" w:themeColor="text1"/>
        </w:rPr>
        <w:t xml:space="preserve"> and</w:t>
      </w:r>
      <w:r w:rsidRPr="000F3ABD">
        <w:rPr>
          <w:rFonts w:cstheme="minorHAnsi"/>
          <w:color w:val="000000" w:themeColor="text1"/>
        </w:rPr>
        <w:t xml:space="preserve"> clinical functioning. Students are encouraged to seek support from faculty when personal stress is impacting their academic and/or clinical performance. When faculty determine that a student's performance is impaired significantly by personal stress, intervention is essential for the well-being of the student and clients. Faculty and the student will collaborate on a recovery plan that may require temporary respite from or reduction in clinical work until the faculty determines that the student is no longer significantly impaired. Students can also call 815-753</w:t>
      </w:r>
      <w:r w:rsidR="009A5AA3" w:rsidRPr="000F3ABD">
        <w:rPr>
          <w:rFonts w:cstheme="minorHAnsi"/>
          <w:color w:val="000000" w:themeColor="text1"/>
        </w:rPr>
        <w:t>-</w:t>
      </w:r>
      <w:r w:rsidRPr="000F3ABD">
        <w:rPr>
          <w:rFonts w:cstheme="minorHAnsi"/>
          <w:color w:val="000000" w:themeColor="text1"/>
        </w:rPr>
        <w:t xml:space="preserve"> 8300, email </w:t>
      </w:r>
      <w:hyperlink r:id="rId37" w:history="1">
        <w:r w:rsidR="009A5AA3" w:rsidRPr="000F3ABD">
          <w:rPr>
            <w:rStyle w:val="Hyperlink"/>
            <w:rFonts w:cstheme="minorHAnsi"/>
            <w:u w:val="none"/>
          </w:rPr>
          <w:t>studentassistance@niu.edu</w:t>
        </w:r>
      </w:hyperlink>
      <w:r w:rsidRPr="000F3ABD">
        <w:rPr>
          <w:rFonts w:cstheme="minorHAnsi"/>
          <w:color w:val="000000" w:themeColor="text1"/>
        </w:rPr>
        <w:t xml:space="preserve"> or visit the </w:t>
      </w:r>
      <w:hyperlink r:id="rId38" w:history="1">
        <w:r w:rsidRPr="000F3ABD">
          <w:rPr>
            <w:rStyle w:val="Hyperlink"/>
            <w:rFonts w:cstheme="minorHAnsi"/>
            <w:color w:val="000000" w:themeColor="text1"/>
            <w:u w:val="none"/>
          </w:rPr>
          <w:t>website</w:t>
        </w:r>
      </w:hyperlink>
      <w:r w:rsidRPr="000F3ABD">
        <w:rPr>
          <w:rFonts w:cstheme="minorHAnsi"/>
          <w:color w:val="000000" w:themeColor="text1"/>
        </w:rPr>
        <w:t xml:space="preserve"> of the Center for Student Assistance for a variety of resources available to students. </w:t>
      </w:r>
    </w:p>
    <w:p w14:paraId="11644320" w14:textId="77777777" w:rsidR="00F52749" w:rsidRPr="000F3ABD" w:rsidRDefault="00F52749" w:rsidP="00403B5D">
      <w:pPr>
        <w:pStyle w:val="Heading2"/>
        <w:rPr>
          <w:rFonts w:asciiTheme="minorHAnsi" w:hAnsiTheme="minorHAnsi" w:cstheme="minorHAnsi"/>
        </w:rPr>
      </w:pPr>
      <w:bookmarkStart w:id="89" w:name="_Toc148537599"/>
      <w:bookmarkEnd w:id="87"/>
      <w:r w:rsidRPr="000F3ABD">
        <w:rPr>
          <w:rFonts w:asciiTheme="minorHAnsi" w:hAnsiTheme="minorHAnsi" w:cstheme="minorHAnsi"/>
        </w:rPr>
        <w:t>Personal Therapy for Students</w:t>
      </w:r>
      <w:bookmarkEnd w:id="89"/>
    </w:p>
    <w:p w14:paraId="4E6FE29D" w14:textId="77777777" w:rsidR="00F52749" w:rsidRPr="000F3ABD" w:rsidRDefault="00F52749" w:rsidP="00F52749">
      <w:pPr>
        <w:contextualSpacing/>
        <w:rPr>
          <w:rFonts w:cstheme="minorHAnsi"/>
          <w:color w:val="000000" w:themeColor="text1"/>
        </w:rPr>
      </w:pPr>
      <w:proofErr w:type="spellStart"/>
      <w:r w:rsidRPr="000F3ABD">
        <w:rPr>
          <w:rFonts w:cstheme="minorHAnsi"/>
          <w:color w:val="000000" w:themeColor="text1"/>
        </w:rPr>
        <w:t>SMFT</w:t>
      </w:r>
      <w:proofErr w:type="spellEnd"/>
      <w:r w:rsidRPr="000F3ABD">
        <w:rPr>
          <w:rFonts w:cstheme="minorHAnsi"/>
          <w:color w:val="000000" w:themeColor="text1"/>
        </w:rPr>
        <w:t xml:space="preserve"> faculty believe that therapy can be extremely beneficial for students both to cope with the stress of this intensive program and for personal growth. Thus, students are encouraged to seek personal therapy during the program. Students are </w:t>
      </w:r>
      <w:r w:rsidRPr="0011469B">
        <w:rPr>
          <w:rFonts w:cstheme="minorHAnsi"/>
          <w:b/>
          <w:iCs/>
          <w:color w:val="000000" w:themeColor="text1"/>
        </w:rPr>
        <w:t>never required</w:t>
      </w:r>
      <w:r w:rsidRPr="000F3ABD">
        <w:rPr>
          <w:rFonts w:cstheme="minorHAnsi"/>
          <w:color w:val="000000" w:themeColor="text1"/>
        </w:rPr>
        <w:t xml:space="preserve"> to participate in therapy even in the event of serious impairment in functioning. </w:t>
      </w:r>
      <w:proofErr w:type="spellStart"/>
      <w:r w:rsidRPr="000F3ABD">
        <w:rPr>
          <w:rFonts w:cstheme="minorHAnsi"/>
          <w:color w:val="000000" w:themeColor="text1"/>
        </w:rPr>
        <w:t>SMFT</w:t>
      </w:r>
      <w:proofErr w:type="spellEnd"/>
      <w:r w:rsidRPr="000F3ABD">
        <w:rPr>
          <w:rFonts w:cstheme="minorHAnsi"/>
          <w:color w:val="000000" w:themeColor="text1"/>
        </w:rPr>
        <w:t xml:space="preserve"> faculty are available to assist students in finding a therapist. </w:t>
      </w:r>
    </w:p>
    <w:p w14:paraId="2DC32937" w14:textId="77777777" w:rsidR="00F52749" w:rsidRPr="000F3ABD" w:rsidRDefault="00F52749" w:rsidP="00403B5D">
      <w:pPr>
        <w:pStyle w:val="Heading2"/>
        <w:rPr>
          <w:rFonts w:asciiTheme="minorHAnsi" w:hAnsiTheme="minorHAnsi" w:cstheme="minorHAnsi"/>
        </w:rPr>
      </w:pPr>
      <w:bookmarkStart w:id="90" w:name="_Toc148537600"/>
      <w:r w:rsidRPr="000F3ABD">
        <w:rPr>
          <w:rFonts w:asciiTheme="minorHAnsi" w:hAnsiTheme="minorHAnsi" w:cstheme="minorHAnsi"/>
        </w:rPr>
        <w:lastRenderedPageBreak/>
        <w:t>Sexual Harassment</w:t>
      </w:r>
      <w:bookmarkEnd w:id="90"/>
    </w:p>
    <w:p w14:paraId="3310FA20" w14:textId="1A167E3A" w:rsidR="00F52749" w:rsidRPr="000F3ABD" w:rsidRDefault="00F52749" w:rsidP="00F52749">
      <w:pPr>
        <w:rPr>
          <w:rFonts w:cstheme="minorHAnsi"/>
          <w:color w:val="000000" w:themeColor="text1"/>
          <w:shd w:val="clear" w:color="auto" w:fill="FFFFFF"/>
        </w:rPr>
      </w:pPr>
      <w:r w:rsidRPr="000F3ABD">
        <w:rPr>
          <w:rFonts w:cstheme="minorHAnsi"/>
          <w:color w:val="000000" w:themeColor="text1"/>
        </w:rPr>
        <w:t xml:space="preserve">NIU is committed to a learning environment free from sexual harassment and discrimination. Sexual harassment is not tolerated from faculty members, staff, student colleagues, or third parties. NIU has </w:t>
      </w:r>
      <w:hyperlink r:id="rId39" w:history="1">
        <w:r w:rsidRPr="0011469B">
          <w:rPr>
            <w:rStyle w:val="Hyperlink"/>
            <w:rFonts w:cstheme="minorHAnsi"/>
          </w:rPr>
          <w:t>procedures and resources</w:t>
        </w:r>
      </w:hyperlink>
      <w:r w:rsidRPr="000F3ABD">
        <w:rPr>
          <w:rFonts w:cstheme="minorHAnsi"/>
          <w:color w:val="000000" w:themeColor="text1"/>
        </w:rPr>
        <w:t xml:space="preserve"> to assist students who have experienced or witnessed sexual harassment</w:t>
      </w:r>
      <w:r w:rsidR="009A5AA3" w:rsidRPr="000F3ABD">
        <w:rPr>
          <w:rFonts w:cstheme="minorHAnsi"/>
          <w:color w:val="000000" w:themeColor="text1"/>
        </w:rPr>
        <w:t>.</w:t>
      </w:r>
      <w:r w:rsidRPr="000F3ABD">
        <w:rPr>
          <w:rFonts w:cstheme="minorHAnsi"/>
          <w:color w:val="000000" w:themeColor="text1"/>
        </w:rPr>
        <w:t xml:space="preserve"> </w:t>
      </w:r>
      <w:r w:rsidRPr="000F3ABD">
        <w:rPr>
          <w:rFonts w:cstheme="minorHAnsi"/>
          <w:color w:val="000000" w:themeColor="text1"/>
          <w:shd w:val="clear" w:color="auto" w:fill="FFFFFF"/>
        </w:rPr>
        <w:t xml:space="preserve">All new students are required to complete the Annual Sexual Misconduct Awareness and Prevention. </w:t>
      </w:r>
    </w:p>
    <w:p w14:paraId="319933B2" w14:textId="6876561B" w:rsidR="00F52749" w:rsidRPr="000F3ABD" w:rsidRDefault="00F52749" w:rsidP="00403B5D">
      <w:pPr>
        <w:pStyle w:val="Heading2"/>
        <w:rPr>
          <w:rFonts w:asciiTheme="minorHAnsi" w:hAnsiTheme="minorHAnsi" w:cstheme="minorHAnsi"/>
        </w:rPr>
      </w:pPr>
      <w:bookmarkStart w:id="91" w:name="_Hlk51326113"/>
      <w:bookmarkStart w:id="92" w:name="_Toc148537601"/>
      <w:r w:rsidRPr="000F3ABD">
        <w:rPr>
          <w:rFonts w:asciiTheme="minorHAnsi" w:hAnsiTheme="minorHAnsi" w:cstheme="minorHAnsi"/>
        </w:rPr>
        <w:t>Academic Dishonesty</w:t>
      </w:r>
      <w:bookmarkEnd w:id="92"/>
      <w:r w:rsidRPr="000F3ABD">
        <w:rPr>
          <w:rFonts w:asciiTheme="minorHAnsi" w:hAnsiTheme="minorHAnsi" w:cstheme="minorHAnsi"/>
        </w:rPr>
        <w:t xml:space="preserve"> </w:t>
      </w:r>
    </w:p>
    <w:p w14:paraId="5D60F467" w14:textId="167B4587" w:rsidR="00F52749" w:rsidRPr="000F3ABD" w:rsidRDefault="00F52749" w:rsidP="00F52749">
      <w:pPr>
        <w:contextualSpacing/>
        <w:rPr>
          <w:rFonts w:cstheme="minorHAnsi"/>
          <w:color w:val="000000" w:themeColor="text1"/>
        </w:rPr>
      </w:pPr>
      <w:r w:rsidRPr="000F3ABD">
        <w:rPr>
          <w:rFonts w:cstheme="minorHAnsi"/>
          <w:color w:val="000000" w:themeColor="text1"/>
        </w:rPr>
        <w:t>Academic dishonesty will not be tolerated. You are here to learn. Understand that dishonesty in the classroom, through cheating, plagiarism, or other dishonest acts, defeats this purpose and disgraces the mission and quality of a Northern Illinois University education. If you are caught doing any of the acts listed above, you will receive an unsatisfactory grade for the semester. Definitions, types, causes</w:t>
      </w:r>
      <w:r w:rsidR="000F3ABD" w:rsidRPr="000F3ABD">
        <w:rPr>
          <w:rFonts w:cstheme="minorHAnsi"/>
          <w:color w:val="000000" w:themeColor="text1"/>
        </w:rPr>
        <w:t xml:space="preserve"> and</w:t>
      </w:r>
      <w:r w:rsidRPr="000F3ABD">
        <w:rPr>
          <w:rFonts w:cstheme="minorHAnsi"/>
          <w:color w:val="000000" w:themeColor="text1"/>
        </w:rPr>
        <w:t xml:space="preserve"> consequences of academic dishonesty can be found on the </w:t>
      </w:r>
      <w:hyperlink r:id="rId40" w:history="1">
        <w:r w:rsidRPr="000F3ABD">
          <w:rPr>
            <w:rStyle w:val="Hyperlink"/>
            <w:rFonts w:cstheme="minorHAnsi"/>
            <w:color w:val="000000" w:themeColor="text1"/>
            <w:u w:val="none"/>
          </w:rPr>
          <w:t>Academic Integrity Student Tutorials</w:t>
        </w:r>
      </w:hyperlink>
      <w:r w:rsidRPr="000F3ABD">
        <w:rPr>
          <w:rFonts w:cstheme="minorHAnsi"/>
          <w:color w:val="000000" w:themeColor="text1"/>
        </w:rPr>
        <w:t xml:space="preserve">. </w:t>
      </w:r>
    </w:p>
    <w:p w14:paraId="181AD2CA" w14:textId="77777777" w:rsidR="00F52749" w:rsidRPr="000F3ABD" w:rsidRDefault="00F52749" w:rsidP="00403B5D">
      <w:pPr>
        <w:pStyle w:val="Heading2"/>
        <w:rPr>
          <w:rFonts w:asciiTheme="minorHAnsi" w:hAnsiTheme="minorHAnsi" w:cstheme="minorHAnsi"/>
        </w:rPr>
      </w:pPr>
      <w:bookmarkStart w:id="93" w:name="_Toc148537602"/>
      <w:bookmarkEnd w:id="91"/>
      <w:r w:rsidRPr="000F3ABD">
        <w:rPr>
          <w:rFonts w:asciiTheme="minorHAnsi" w:hAnsiTheme="minorHAnsi" w:cstheme="minorHAnsi"/>
        </w:rPr>
        <w:t>Discipline and Remediation</w:t>
      </w:r>
      <w:bookmarkEnd w:id="93"/>
      <w:r w:rsidRPr="000F3ABD">
        <w:rPr>
          <w:rFonts w:asciiTheme="minorHAnsi" w:hAnsiTheme="minorHAnsi" w:cstheme="minorHAnsi"/>
        </w:rPr>
        <w:t xml:space="preserve"> </w:t>
      </w:r>
    </w:p>
    <w:p w14:paraId="3BD1FBF7" w14:textId="77777777" w:rsidR="0011469B" w:rsidRDefault="00F52749" w:rsidP="00F52749">
      <w:pPr>
        <w:contextualSpacing/>
        <w:rPr>
          <w:rFonts w:cstheme="minorHAnsi"/>
          <w:bCs/>
          <w:color w:val="000000" w:themeColor="text1"/>
        </w:rPr>
      </w:pPr>
      <w:r w:rsidRPr="000F3ABD">
        <w:rPr>
          <w:rFonts w:cstheme="minorHAnsi"/>
          <w:bCs/>
          <w:color w:val="000000" w:themeColor="text1"/>
        </w:rPr>
        <w:t xml:space="preserve">Periodically,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identify problematic student comportment, such as unprofessional, unethical actions in clinical settings or academically inappropriate behaviors in coursework that require disciplinary action. In these instances, the typical process is for: </w:t>
      </w:r>
    </w:p>
    <w:p w14:paraId="1AD6BBFB" w14:textId="77777777" w:rsidR="0011469B" w:rsidRPr="0011469B" w:rsidRDefault="00F52749" w:rsidP="0011469B">
      <w:pPr>
        <w:pStyle w:val="ListParagraph"/>
        <w:numPr>
          <w:ilvl w:val="0"/>
          <w:numId w:val="39"/>
        </w:numPr>
        <w:rPr>
          <w:rFonts w:cstheme="minorHAnsi"/>
          <w:bCs/>
          <w:color w:val="000000" w:themeColor="text1"/>
        </w:rPr>
      </w:pPr>
      <w:proofErr w:type="spellStart"/>
      <w:r w:rsidRPr="0011469B">
        <w:rPr>
          <w:rFonts w:cstheme="minorHAnsi"/>
          <w:bCs/>
          <w:color w:val="000000" w:themeColor="text1"/>
        </w:rPr>
        <w:t>SMFT</w:t>
      </w:r>
      <w:proofErr w:type="spellEnd"/>
      <w:r w:rsidRPr="0011469B">
        <w:rPr>
          <w:rFonts w:cstheme="minorHAnsi"/>
          <w:bCs/>
          <w:color w:val="000000" w:themeColor="text1"/>
        </w:rPr>
        <w:t xml:space="preserve"> faculty to consult and develop a remediation plan for the student</w:t>
      </w:r>
    </w:p>
    <w:p w14:paraId="678B666D" w14:textId="77777777" w:rsidR="0011469B" w:rsidRPr="0011469B" w:rsidRDefault="00F52749" w:rsidP="0011469B">
      <w:pPr>
        <w:pStyle w:val="ListParagraph"/>
        <w:numPr>
          <w:ilvl w:val="0"/>
          <w:numId w:val="39"/>
        </w:numPr>
        <w:rPr>
          <w:rFonts w:cstheme="minorHAnsi"/>
          <w:bCs/>
          <w:color w:val="000000" w:themeColor="text1"/>
        </w:rPr>
      </w:pPr>
      <w:r w:rsidRPr="0011469B">
        <w:rPr>
          <w:rFonts w:cstheme="minorHAnsi"/>
          <w:bCs/>
          <w:color w:val="000000" w:themeColor="text1"/>
        </w:rPr>
        <w:t>one or more faculty members meet with the student to present the remediation plan</w:t>
      </w:r>
    </w:p>
    <w:p w14:paraId="40182DDF" w14:textId="77777777" w:rsidR="0011469B" w:rsidRPr="0011469B" w:rsidRDefault="00F52749" w:rsidP="0011469B">
      <w:pPr>
        <w:pStyle w:val="ListParagraph"/>
        <w:numPr>
          <w:ilvl w:val="0"/>
          <w:numId w:val="39"/>
        </w:numPr>
        <w:rPr>
          <w:rFonts w:cstheme="minorHAnsi"/>
          <w:bCs/>
          <w:color w:val="000000" w:themeColor="text1"/>
        </w:rPr>
      </w:pPr>
      <w:r w:rsidRPr="0011469B">
        <w:rPr>
          <w:rFonts w:cstheme="minorHAnsi"/>
          <w:bCs/>
          <w:color w:val="000000" w:themeColor="text1"/>
        </w:rPr>
        <w:t>follow-up with the student success or lack thereof with the remediation plan</w:t>
      </w:r>
    </w:p>
    <w:p w14:paraId="65100857" w14:textId="77777777" w:rsidR="0011469B" w:rsidRPr="0011469B" w:rsidRDefault="00F52749" w:rsidP="0011469B">
      <w:pPr>
        <w:pStyle w:val="ListParagraph"/>
        <w:numPr>
          <w:ilvl w:val="0"/>
          <w:numId w:val="39"/>
        </w:numPr>
        <w:rPr>
          <w:rFonts w:cstheme="minorHAnsi"/>
          <w:bCs/>
          <w:color w:val="000000" w:themeColor="text1"/>
        </w:rPr>
      </w:pPr>
      <w:r w:rsidRPr="0011469B">
        <w:rPr>
          <w:rFonts w:cstheme="minorHAnsi"/>
          <w:bCs/>
          <w:color w:val="000000" w:themeColor="text1"/>
        </w:rPr>
        <w:t xml:space="preserve">determine if further disciplinary action is required. </w:t>
      </w:r>
    </w:p>
    <w:p w14:paraId="58155357" w14:textId="331CD15D"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Remediation plans may increase in intensity for multiple infractions. For serious infractions, the FACS School Chair and the CHHS Associate Dean for Academic Affairs may be included in the development of a remediation plan and/or determination if dismissal from the program is warranted. </w:t>
      </w:r>
    </w:p>
    <w:p w14:paraId="452B2724" w14:textId="77777777" w:rsidR="00F52749" w:rsidRPr="000F3ABD" w:rsidRDefault="00F52749" w:rsidP="00F52749">
      <w:pPr>
        <w:contextualSpacing/>
        <w:rPr>
          <w:rFonts w:cstheme="minorHAnsi"/>
          <w:bCs/>
          <w:color w:val="000000" w:themeColor="text1"/>
        </w:rPr>
      </w:pPr>
    </w:p>
    <w:p w14:paraId="2389778E" w14:textId="77777777"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On other occasions,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identify students exhibiting academic learning problems and/or clinical impairment in therapist development. In these instances,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again consult to develop a remediation plan to address the learning difficulties and/or to facilitate therapist competence in the problem area. When remediation plans are unsuccessful in assisting the student to meet the minimum academic and clinical standards, the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faculty must consider whether the student is suited for the field. The faculty do serve as gatekeepers for the competence of the field and for protection of the public. </w:t>
      </w:r>
    </w:p>
    <w:p w14:paraId="334F7D7D" w14:textId="77777777" w:rsidR="00F52749" w:rsidRPr="000F3ABD" w:rsidRDefault="00F52749" w:rsidP="00403B5D">
      <w:pPr>
        <w:pStyle w:val="Heading2"/>
        <w:rPr>
          <w:rFonts w:asciiTheme="minorHAnsi" w:hAnsiTheme="minorHAnsi" w:cstheme="minorHAnsi"/>
        </w:rPr>
      </w:pPr>
      <w:bookmarkStart w:id="94" w:name="_Toc148537603"/>
      <w:r w:rsidRPr="000F3ABD">
        <w:rPr>
          <w:rFonts w:asciiTheme="minorHAnsi" w:hAnsiTheme="minorHAnsi" w:cstheme="minorHAnsi"/>
        </w:rPr>
        <w:t>Dismissal from the Program</w:t>
      </w:r>
      <w:bookmarkEnd w:id="94"/>
      <w:r w:rsidRPr="000F3ABD">
        <w:rPr>
          <w:rFonts w:asciiTheme="minorHAnsi" w:hAnsiTheme="minorHAnsi" w:cstheme="minorHAnsi"/>
        </w:rPr>
        <w:t xml:space="preserve"> </w:t>
      </w:r>
    </w:p>
    <w:p w14:paraId="0B8DEA2C" w14:textId="77777777" w:rsidR="00F52749" w:rsidRPr="000F3ABD" w:rsidRDefault="00F52749" w:rsidP="00F52749">
      <w:pPr>
        <w:contextualSpacing/>
        <w:rPr>
          <w:rFonts w:cstheme="minorHAnsi"/>
          <w:color w:val="000000" w:themeColor="text1"/>
        </w:rPr>
      </w:pPr>
      <w:r w:rsidRPr="000F3ABD">
        <w:rPr>
          <w:rFonts w:cstheme="minorHAnsi"/>
          <w:color w:val="000000" w:themeColor="text1"/>
        </w:rPr>
        <w:t xml:space="preserve">A student may be dismissed from the </w:t>
      </w:r>
      <w:proofErr w:type="spellStart"/>
      <w:r w:rsidRPr="000F3ABD">
        <w:rPr>
          <w:rFonts w:cstheme="minorHAnsi"/>
          <w:color w:val="000000" w:themeColor="text1"/>
        </w:rPr>
        <w:t>SMFT</w:t>
      </w:r>
      <w:proofErr w:type="spellEnd"/>
      <w:r w:rsidRPr="000F3ABD">
        <w:rPr>
          <w:rFonts w:cstheme="minorHAnsi"/>
          <w:color w:val="000000" w:themeColor="text1"/>
        </w:rPr>
        <w:t xml:space="preserve"> Program for:</w:t>
      </w:r>
    </w:p>
    <w:p w14:paraId="5E5D5194" w14:textId="77777777" w:rsidR="00F52749" w:rsidRPr="000F3ABD" w:rsidRDefault="00F52749" w:rsidP="0011469B">
      <w:pPr>
        <w:pStyle w:val="ListParagraph"/>
        <w:numPr>
          <w:ilvl w:val="0"/>
          <w:numId w:val="40"/>
        </w:numPr>
        <w:ind w:left="720" w:hanging="360"/>
        <w:rPr>
          <w:rFonts w:cstheme="minorHAnsi"/>
          <w:color w:val="000000" w:themeColor="text1"/>
        </w:rPr>
      </w:pPr>
      <w:r w:rsidRPr="000F3ABD">
        <w:rPr>
          <w:rFonts w:cstheme="minorHAnsi"/>
          <w:color w:val="000000" w:themeColor="text1"/>
        </w:rPr>
        <w:t>Poor academic and/or clinical performance including endangering the psychological health of clients</w:t>
      </w:r>
    </w:p>
    <w:p w14:paraId="3D0F926D" w14:textId="77777777" w:rsidR="00F52749" w:rsidRPr="000F3ABD" w:rsidRDefault="00F52749" w:rsidP="0011469B">
      <w:pPr>
        <w:pStyle w:val="ListParagraph"/>
        <w:numPr>
          <w:ilvl w:val="0"/>
          <w:numId w:val="40"/>
        </w:numPr>
        <w:ind w:left="720" w:hanging="360"/>
        <w:rPr>
          <w:rFonts w:cstheme="minorHAnsi"/>
          <w:color w:val="000000" w:themeColor="text1"/>
        </w:rPr>
      </w:pPr>
      <w:r w:rsidRPr="000F3ABD">
        <w:rPr>
          <w:rFonts w:cstheme="minorHAnsi"/>
          <w:color w:val="000000" w:themeColor="text1"/>
        </w:rPr>
        <w:t xml:space="preserve">Violation of Confidentiality or of </w:t>
      </w:r>
      <w:hyperlink r:id="rId41" w:history="1">
        <w:r w:rsidRPr="000F3ABD">
          <w:rPr>
            <w:rStyle w:val="Hyperlink"/>
            <w:rFonts w:cstheme="minorHAnsi"/>
            <w:color w:val="000000" w:themeColor="text1"/>
            <w:u w:val="none"/>
          </w:rPr>
          <w:t>AAMFT Ethical Conduct</w:t>
        </w:r>
      </w:hyperlink>
    </w:p>
    <w:p w14:paraId="19713C83" w14:textId="77777777" w:rsidR="00F52749" w:rsidRPr="000F3ABD" w:rsidRDefault="00F52749" w:rsidP="0011469B">
      <w:pPr>
        <w:pStyle w:val="ListParagraph"/>
        <w:numPr>
          <w:ilvl w:val="0"/>
          <w:numId w:val="40"/>
        </w:numPr>
        <w:ind w:left="720" w:hanging="360"/>
        <w:rPr>
          <w:rFonts w:cstheme="minorHAnsi"/>
          <w:color w:val="000000" w:themeColor="text1"/>
        </w:rPr>
      </w:pPr>
      <w:r w:rsidRPr="000F3ABD">
        <w:rPr>
          <w:rFonts w:cstheme="minorHAnsi"/>
          <w:color w:val="000000" w:themeColor="text1"/>
        </w:rPr>
        <w:t>Violation of the Policy and Procedures of the CFTC at NIU</w:t>
      </w:r>
    </w:p>
    <w:p w14:paraId="1AF94B55" w14:textId="77777777" w:rsidR="00F52749" w:rsidRPr="000F3ABD" w:rsidRDefault="00F52749" w:rsidP="00F52749">
      <w:pPr>
        <w:rPr>
          <w:rFonts w:cstheme="minorHAnsi"/>
          <w:color w:val="000000" w:themeColor="text1"/>
        </w:rPr>
      </w:pPr>
      <w:r w:rsidRPr="000F3ABD">
        <w:rPr>
          <w:rFonts w:cstheme="minorHAnsi"/>
          <w:color w:val="000000" w:themeColor="text1"/>
        </w:rPr>
        <w:t xml:space="preserve">Dismissal occurs only after efforts at remediation have failed to correct the infraction or improve performance or when multiple violations occur. However, immediate dismal can occur </w:t>
      </w:r>
      <w:r w:rsidRPr="0011469B">
        <w:rPr>
          <w:rFonts w:cstheme="minorHAnsi"/>
          <w:b/>
          <w:bCs/>
          <w:iCs/>
          <w:color w:val="000000" w:themeColor="text1"/>
        </w:rPr>
        <w:t>when the violation is especially egregious</w:t>
      </w:r>
      <w:r w:rsidRPr="000F3ABD">
        <w:rPr>
          <w:rFonts w:cstheme="minorHAnsi"/>
          <w:color w:val="000000" w:themeColor="text1"/>
        </w:rPr>
        <w:t>.</w:t>
      </w:r>
    </w:p>
    <w:p w14:paraId="69A2C143" w14:textId="578E8074" w:rsidR="00F52749" w:rsidRPr="000F3ABD" w:rsidRDefault="00671B24" w:rsidP="009A5AA3">
      <w:pPr>
        <w:pStyle w:val="Heading1"/>
        <w:rPr>
          <w:rFonts w:asciiTheme="minorHAnsi" w:hAnsiTheme="minorHAnsi" w:cstheme="minorHAnsi"/>
        </w:rPr>
      </w:pPr>
      <w:bookmarkStart w:id="95" w:name="_Toc148537604"/>
      <w:r w:rsidRPr="000F3ABD">
        <w:rPr>
          <w:rFonts w:asciiTheme="minorHAnsi" w:hAnsiTheme="minorHAnsi" w:cstheme="minorHAnsi"/>
        </w:rPr>
        <w:lastRenderedPageBreak/>
        <w:t>Student Resources</w:t>
      </w:r>
      <w:bookmarkEnd w:id="95"/>
      <w:r w:rsidRPr="000F3ABD">
        <w:rPr>
          <w:rFonts w:asciiTheme="minorHAnsi" w:hAnsiTheme="minorHAnsi" w:cstheme="minorHAnsi"/>
        </w:rPr>
        <w:t xml:space="preserve"> </w:t>
      </w:r>
    </w:p>
    <w:p w14:paraId="740F6A83" w14:textId="77777777" w:rsidR="00F52749" w:rsidRPr="000F3ABD" w:rsidRDefault="00F52749" w:rsidP="00CE2D71">
      <w:pPr>
        <w:pStyle w:val="Heading2"/>
        <w:rPr>
          <w:rFonts w:asciiTheme="minorHAnsi" w:hAnsiTheme="minorHAnsi" w:cstheme="minorHAnsi"/>
        </w:rPr>
      </w:pPr>
      <w:bookmarkStart w:id="96" w:name="_Toc148537605"/>
      <w:r w:rsidRPr="000F3ABD">
        <w:rPr>
          <w:rFonts w:asciiTheme="minorHAnsi" w:hAnsiTheme="minorHAnsi" w:cstheme="minorHAnsi"/>
        </w:rPr>
        <w:t>Minimum Technology Requirements and Training</w:t>
      </w:r>
      <w:bookmarkEnd w:id="96"/>
      <w:r w:rsidRPr="000F3ABD">
        <w:rPr>
          <w:rFonts w:asciiTheme="minorHAnsi" w:hAnsiTheme="minorHAnsi" w:cstheme="minorHAnsi"/>
        </w:rPr>
        <w:t xml:space="preserve"> </w:t>
      </w:r>
    </w:p>
    <w:p w14:paraId="0E762572" w14:textId="0FD31DFF" w:rsidR="00F52749" w:rsidRPr="000F3ABD" w:rsidRDefault="00F52749" w:rsidP="00F52749">
      <w:pPr>
        <w:autoSpaceDE w:val="0"/>
        <w:autoSpaceDN w:val="0"/>
        <w:adjustRightInd w:val="0"/>
        <w:rPr>
          <w:rFonts w:cstheme="minorHAnsi"/>
          <w:bCs/>
          <w:color w:val="000000" w:themeColor="text1"/>
        </w:rPr>
      </w:pPr>
      <w:r w:rsidRPr="000F3ABD">
        <w:rPr>
          <w:rFonts w:cstheme="minorHAnsi"/>
          <w:bCs/>
          <w:color w:val="000000" w:themeColor="text1"/>
        </w:rPr>
        <w:t xml:space="preserve">Student can find technology resources and trainings on the webpage for </w:t>
      </w:r>
      <w:r w:rsidR="00671B24">
        <w:rPr>
          <w:rFonts w:cstheme="minorHAnsi"/>
          <w:bCs/>
        </w:rPr>
        <w:t>t</w:t>
      </w:r>
      <w:r w:rsidRPr="0011469B">
        <w:rPr>
          <w:rFonts w:cstheme="minorHAnsi"/>
          <w:bCs/>
        </w:rPr>
        <w:t xml:space="preserve">he </w:t>
      </w:r>
      <w:hyperlink r:id="rId42" w:history="1">
        <w:r w:rsidRPr="0011469B">
          <w:rPr>
            <w:rStyle w:val="Hyperlink"/>
            <w:rFonts w:cstheme="minorHAnsi"/>
            <w:bCs/>
          </w:rPr>
          <w:t>Division of Information Technology</w:t>
        </w:r>
      </w:hyperlink>
      <w:r w:rsidRPr="0011469B">
        <w:rPr>
          <w:rFonts w:cstheme="minorHAnsi"/>
          <w:bCs/>
        </w:rPr>
        <w:t>.</w:t>
      </w:r>
      <w:r w:rsidRPr="000F3ABD">
        <w:rPr>
          <w:rFonts w:cstheme="minorHAnsi"/>
          <w:bCs/>
          <w:color w:val="000000" w:themeColor="text1"/>
        </w:rPr>
        <w:t xml:space="preserve">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students need a laptop computer for use at home and on campus. The computer must have the capability for the use of email, Microsoft Teams, VPN and Zoom. Students are provided with Microsoft Office, including Teams as well as VPN and Zoom. All platforms are HIPAA compliant. All courses will use Blackboard for communication, submission of assignments and grading. Thus, students must be adept in the use of Blackboard. Training for Blackboard is provided by the Division of Information Technology and can be found on their </w:t>
      </w:r>
      <w:hyperlink r:id="rId43" w:history="1">
        <w:r w:rsidRPr="000F3ABD">
          <w:rPr>
            <w:rStyle w:val="Hyperlink"/>
            <w:rFonts w:cstheme="minorHAnsi"/>
            <w:bCs/>
            <w:color w:val="000000" w:themeColor="text1"/>
            <w:u w:val="none"/>
          </w:rPr>
          <w:t>webpage</w:t>
        </w:r>
      </w:hyperlink>
      <w:r w:rsidRPr="000F3ABD">
        <w:rPr>
          <w:rFonts w:cstheme="minorHAnsi"/>
          <w:bCs/>
          <w:color w:val="000000" w:themeColor="text1"/>
        </w:rPr>
        <w:t>.</w:t>
      </w:r>
    </w:p>
    <w:p w14:paraId="0E887FBB" w14:textId="7A2C7744" w:rsidR="00F52749" w:rsidRPr="000F3ABD" w:rsidRDefault="00F52749" w:rsidP="00F52749">
      <w:pPr>
        <w:autoSpaceDE w:val="0"/>
        <w:autoSpaceDN w:val="0"/>
        <w:adjustRightInd w:val="0"/>
        <w:rPr>
          <w:rFonts w:cstheme="minorHAnsi"/>
          <w:bCs/>
          <w:color w:val="000000" w:themeColor="text1"/>
        </w:rPr>
      </w:pPr>
      <w:r w:rsidRPr="000F3ABD">
        <w:rPr>
          <w:rFonts w:cstheme="minorHAnsi"/>
          <w:bCs/>
          <w:color w:val="000000" w:themeColor="text1"/>
        </w:rPr>
        <w:t>Students must have the ability to use the recording, including the review of videos</w:t>
      </w:r>
      <w:r w:rsidR="000F3ABD" w:rsidRPr="000F3ABD">
        <w:rPr>
          <w:rFonts w:cstheme="minorHAnsi"/>
          <w:bCs/>
          <w:color w:val="000000" w:themeColor="text1"/>
        </w:rPr>
        <w:t xml:space="preserve"> and</w:t>
      </w:r>
      <w:r w:rsidRPr="000F3ABD">
        <w:rPr>
          <w:rFonts w:cstheme="minorHAnsi"/>
          <w:bCs/>
          <w:color w:val="000000" w:themeColor="text1"/>
        </w:rPr>
        <w:t xml:space="preserve"> documentation systems in the CFTC. All </w:t>
      </w:r>
      <w:proofErr w:type="spellStart"/>
      <w:r w:rsidRPr="000F3ABD">
        <w:rPr>
          <w:rFonts w:cstheme="minorHAnsi"/>
          <w:bCs/>
          <w:color w:val="000000" w:themeColor="text1"/>
        </w:rPr>
        <w:t>SMFT</w:t>
      </w:r>
      <w:proofErr w:type="spellEnd"/>
      <w:r w:rsidRPr="000F3ABD">
        <w:rPr>
          <w:rFonts w:cstheme="minorHAnsi"/>
          <w:bCs/>
          <w:color w:val="000000" w:themeColor="text1"/>
        </w:rPr>
        <w:t xml:space="preserve"> students are trained in the use of CFTC equipment with ongoing help available from the </w:t>
      </w:r>
      <w:r w:rsidR="000F3ABD" w:rsidRPr="000F3ABD">
        <w:rPr>
          <w:rFonts w:cstheme="minorHAnsi"/>
          <w:bCs/>
          <w:color w:val="000000" w:themeColor="text1"/>
        </w:rPr>
        <w:t xml:space="preserve">clinic director </w:t>
      </w:r>
      <w:r w:rsidRPr="000F3ABD">
        <w:rPr>
          <w:rFonts w:cstheme="minorHAnsi"/>
          <w:bCs/>
          <w:color w:val="000000" w:themeColor="text1"/>
        </w:rPr>
        <w:t xml:space="preserve">and </w:t>
      </w:r>
      <w:proofErr w:type="spellStart"/>
      <w:r w:rsidRPr="000F3ABD">
        <w:rPr>
          <w:rFonts w:cstheme="minorHAnsi"/>
          <w:bCs/>
          <w:color w:val="000000" w:themeColor="text1"/>
        </w:rPr>
        <w:t>GAs</w:t>
      </w:r>
      <w:proofErr w:type="spellEnd"/>
      <w:r w:rsidRPr="000F3ABD">
        <w:rPr>
          <w:rFonts w:cstheme="minorHAnsi"/>
          <w:bCs/>
          <w:color w:val="000000" w:themeColor="text1"/>
        </w:rPr>
        <w:t xml:space="preserve">. Students also must have the skill to conduct teletherapy using Microsoft Teams. The </w:t>
      </w:r>
      <w:r w:rsidR="000F3ABD" w:rsidRPr="000F3ABD">
        <w:rPr>
          <w:rFonts w:cstheme="minorHAnsi"/>
          <w:bCs/>
          <w:color w:val="000000" w:themeColor="text1"/>
        </w:rPr>
        <w:t xml:space="preserve">clinic director </w:t>
      </w:r>
      <w:r w:rsidRPr="000F3ABD">
        <w:rPr>
          <w:rFonts w:cstheme="minorHAnsi"/>
          <w:bCs/>
          <w:color w:val="000000" w:themeColor="text1"/>
        </w:rPr>
        <w:t>provides training in the policies and procedures of teletherapy.</w:t>
      </w:r>
    </w:p>
    <w:p w14:paraId="732D06BF" w14:textId="77777777" w:rsidR="00F52749" w:rsidRPr="000F3ABD" w:rsidRDefault="00F52749" w:rsidP="00F52749">
      <w:pPr>
        <w:autoSpaceDE w:val="0"/>
        <w:autoSpaceDN w:val="0"/>
        <w:adjustRightInd w:val="0"/>
        <w:rPr>
          <w:rFonts w:cstheme="minorHAnsi"/>
          <w:bCs/>
          <w:color w:val="000000" w:themeColor="text1"/>
        </w:rPr>
      </w:pPr>
      <w:r w:rsidRPr="000F3ABD">
        <w:rPr>
          <w:rFonts w:cstheme="minorHAnsi"/>
          <w:bCs/>
          <w:color w:val="000000" w:themeColor="text1"/>
        </w:rPr>
        <w:t xml:space="preserve">Faculty are provided training concerning the learning management system (Blackboard) and technology resources for teaching through the Center for Innovative Teaching and Learning. </w:t>
      </w:r>
    </w:p>
    <w:p w14:paraId="4B173D73" w14:textId="77777777" w:rsidR="00F52749" w:rsidRPr="000F3ABD" w:rsidRDefault="00F52749" w:rsidP="00403B5D">
      <w:pPr>
        <w:pStyle w:val="Heading2"/>
        <w:rPr>
          <w:rFonts w:asciiTheme="minorHAnsi" w:hAnsiTheme="minorHAnsi" w:cstheme="minorHAnsi"/>
        </w:rPr>
      </w:pPr>
      <w:bookmarkStart w:id="97" w:name="_Toc148537606"/>
      <w:r w:rsidRPr="000F3ABD">
        <w:rPr>
          <w:rFonts w:asciiTheme="minorHAnsi" w:hAnsiTheme="minorHAnsi" w:cstheme="minorHAnsi"/>
        </w:rPr>
        <w:t>The Writing Center and NIU Library</w:t>
      </w:r>
      <w:bookmarkEnd w:id="97"/>
      <w:r w:rsidRPr="000F3ABD">
        <w:rPr>
          <w:rFonts w:asciiTheme="minorHAnsi" w:hAnsiTheme="minorHAnsi" w:cstheme="minorHAnsi"/>
        </w:rPr>
        <w:t xml:space="preserve"> </w:t>
      </w:r>
    </w:p>
    <w:p w14:paraId="559D3E64" w14:textId="78487F0E" w:rsidR="00F52749" w:rsidRPr="000F3ABD" w:rsidRDefault="00F52749" w:rsidP="00F52749">
      <w:pPr>
        <w:autoSpaceDE w:val="0"/>
        <w:autoSpaceDN w:val="0"/>
        <w:adjustRightInd w:val="0"/>
        <w:rPr>
          <w:rFonts w:cstheme="minorHAnsi"/>
          <w:color w:val="000000" w:themeColor="text1"/>
          <w:shd w:val="clear" w:color="auto" w:fill="FFFFFF"/>
        </w:rPr>
      </w:pPr>
      <w:r w:rsidRPr="000F3ABD">
        <w:rPr>
          <w:rFonts w:cstheme="minorHAnsi"/>
          <w:color w:val="000000" w:themeColor="text1"/>
          <w:shd w:val="clear" w:color="auto" w:fill="FFFFFF"/>
        </w:rPr>
        <w:t xml:space="preserve">Quality writing skills are essential to academic performance and as a professional therapist. </w:t>
      </w:r>
      <w:r w:rsidRPr="0011469B">
        <w:rPr>
          <w:rFonts w:cstheme="minorHAnsi"/>
          <w:shd w:val="clear" w:color="auto" w:fill="FFFFFF"/>
        </w:rPr>
        <w:t>The University Writing Center</w:t>
      </w:r>
      <w:r w:rsidRPr="000F3ABD">
        <w:rPr>
          <w:rFonts w:cstheme="minorHAnsi"/>
          <w:color w:val="000000" w:themeColor="text1"/>
          <w:shd w:val="clear" w:color="auto" w:fill="FFFFFF"/>
        </w:rPr>
        <w:t xml:space="preserve"> provides a safe place to become a skilled writer. The </w:t>
      </w:r>
      <w:r w:rsidR="0011469B">
        <w:rPr>
          <w:rFonts w:cstheme="minorHAnsi"/>
          <w:color w:val="000000" w:themeColor="text1"/>
          <w:shd w:val="clear" w:color="auto" w:fill="FFFFFF"/>
        </w:rPr>
        <w:t>c</w:t>
      </w:r>
      <w:r w:rsidRPr="000F3ABD">
        <w:rPr>
          <w:rFonts w:cstheme="minorHAnsi"/>
          <w:color w:val="000000" w:themeColor="text1"/>
          <w:shd w:val="clear" w:color="auto" w:fill="FFFFFF"/>
        </w:rPr>
        <w:t>enter offers formal and informal opportunities for guidance. For assistance</w:t>
      </w:r>
      <w:r w:rsidR="0011469B">
        <w:rPr>
          <w:rFonts w:cstheme="minorHAnsi"/>
          <w:color w:val="000000" w:themeColor="text1"/>
          <w:shd w:val="clear" w:color="auto" w:fill="FFFFFF"/>
        </w:rPr>
        <w:t xml:space="preserve"> </w:t>
      </w:r>
      <w:r w:rsidRPr="000F3ABD">
        <w:rPr>
          <w:rFonts w:cstheme="minorHAnsi"/>
          <w:color w:val="000000" w:themeColor="text1"/>
          <w:shd w:val="clear" w:color="auto" w:fill="FFFFFF"/>
        </w:rPr>
        <w:t xml:space="preserve">contact </w:t>
      </w:r>
      <w:r w:rsidR="0011469B">
        <w:rPr>
          <w:rFonts w:cstheme="minorHAnsi"/>
          <w:color w:val="000000" w:themeColor="text1"/>
          <w:shd w:val="clear" w:color="auto" w:fill="FFFFFF"/>
        </w:rPr>
        <w:t>the center</w:t>
      </w:r>
      <w:r w:rsidRPr="000F3ABD">
        <w:rPr>
          <w:rFonts w:cstheme="minorHAnsi"/>
          <w:color w:val="000000" w:themeColor="text1"/>
          <w:shd w:val="clear" w:color="auto" w:fill="FFFFFF"/>
        </w:rPr>
        <w:t xml:space="preserve"> at </w:t>
      </w:r>
      <w:r w:rsidR="009A5AA3" w:rsidRPr="000F3ABD">
        <w:rPr>
          <w:rFonts w:cstheme="minorHAnsi"/>
          <w:color w:val="000000" w:themeColor="text1"/>
          <w:shd w:val="clear" w:color="auto" w:fill="FFFFFF"/>
        </w:rPr>
        <w:t>815-</w:t>
      </w:r>
      <w:r w:rsidRPr="000F3ABD">
        <w:rPr>
          <w:rFonts w:cstheme="minorHAnsi"/>
          <w:color w:val="000000" w:themeColor="text1"/>
          <w:shd w:val="clear" w:color="auto" w:fill="FFFFFF"/>
        </w:rPr>
        <w:t xml:space="preserve">753-6636 </w:t>
      </w:r>
      <w:r w:rsidR="0011469B">
        <w:rPr>
          <w:rFonts w:cstheme="minorHAnsi"/>
          <w:color w:val="000000" w:themeColor="text1"/>
          <w:shd w:val="clear" w:color="auto" w:fill="FFFFFF"/>
        </w:rPr>
        <w:t xml:space="preserve">view the </w:t>
      </w:r>
      <w:hyperlink r:id="rId44" w:history="1">
        <w:r w:rsidR="0011469B" w:rsidRPr="0011469B">
          <w:rPr>
            <w:rStyle w:val="Hyperlink"/>
            <w:rFonts w:cstheme="minorHAnsi"/>
            <w:shd w:val="clear" w:color="auto" w:fill="FFFFFF"/>
          </w:rPr>
          <w:t>University Writing Center website</w:t>
        </w:r>
      </w:hyperlink>
      <w:r w:rsidRPr="000F3ABD">
        <w:rPr>
          <w:rFonts w:cstheme="minorHAnsi"/>
          <w:color w:val="000000" w:themeColor="text1"/>
          <w:shd w:val="clear" w:color="auto" w:fill="FFFFFF"/>
        </w:rPr>
        <w:t>. SMFT students are strongly encouraged to make use of this resource.</w:t>
      </w:r>
    </w:p>
    <w:p w14:paraId="541A7FFA" w14:textId="770A7D41" w:rsidR="00F52749" w:rsidRPr="0011469B" w:rsidRDefault="0011469B" w:rsidP="0011469B">
      <w:pPr>
        <w:autoSpaceDE w:val="0"/>
        <w:autoSpaceDN w:val="0"/>
        <w:adjustRightInd w:val="0"/>
        <w:rPr>
          <w:rFonts w:cstheme="minorHAnsi"/>
          <w:color w:val="000000" w:themeColor="text1"/>
          <w:shd w:val="clear" w:color="auto" w:fill="FFFFFF"/>
        </w:rPr>
      </w:pPr>
      <w:hyperlink r:id="rId45" w:history="1">
        <w:r w:rsidR="00F52749" w:rsidRPr="0011469B">
          <w:rPr>
            <w:rStyle w:val="Hyperlink"/>
            <w:rFonts w:cstheme="minorHAnsi"/>
            <w:shd w:val="clear" w:color="auto" w:fill="FFFFFF"/>
          </w:rPr>
          <w:t>Founders Memorial Library</w:t>
        </w:r>
      </w:hyperlink>
      <w:r w:rsidR="00F52749" w:rsidRPr="000F3ABD">
        <w:rPr>
          <w:rFonts w:cstheme="minorHAnsi"/>
          <w:color w:val="000000" w:themeColor="text1"/>
          <w:shd w:val="clear" w:color="auto" w:fill="FFFFFF"/>
        </w:rPr>
        <w:t xml:space="preserve"> has six levels with a seating capacity for 1600 students. The </w:t>
      </w:r>
      <w:r w:rsidRPr="000F3ABD">
        <w:rPr>
          <w:rFonts w:cstheme="minorHAnsi"/>
          <w:color w:val="000000" w:themeColor="text1"/>
          <w:shd w:val="clear" w:color="auto" w:fill="FFFFFF"/>
        </w:rPr>
        <w:t>library participates</w:t>
      </w:r>
      <w:r w:rsidR="00F52749" w:rsidRPr="000F3ABD">
        <w:rPr>
          <w:rFonts w:cstheme="minorHAnsi"/>
          <w:color w:val="000000" w:themeColor="text1"/>
          <w:shd w:val="clear" w:color="auto" w:fill="FFFFFF"/>
        </w:rPr>
        <w:t xml:space="preserve"> in the I-Share Online Catalog System, which means that students can access books and journals from universities throughout Illinois. Materials not owned by NIU can be obtained quickly from other I-Share member libraries. Many recent publications may be accessed electronically through the library. </w:t>
      </w:r>
    </w:p>
    <w:p w14:paraId="28C37996" w14:textId="1B8B8FDB" w:rsidR="00F52749" w:rsidRPr="000F3ABD" w:rsidRDefault="00F52749" w:rsidP="00403B5D">
      <w:pPr>
        <w:pStyle w:val="Heading2"/>
        <w:rPr>
          <w:rFonts w:asciiTheme="minorHAnsi" w:hAnsiTheme="minorHAnsi" w:cstheme="minorHAnsi"/>
        </w:rPr>
      </w:pPr>
      <w:bookmarkStart w:id="98" w:name="_Toc148537607"/>
      <w:r w:rsidRPr="000F3ABD">
        <w:rPr>
          <w:rFonts w:asciiTheme="minorHAnsi" w:hAnsiTheme="minorHAnsi" w:cstheme="minorHAnsi"/>
        </w:rPr>
        <w:t>Disability Resource Center</w:t>
      </w:r>
      <w:bookmarkEnd w:id="98"/>
    </w:p>
    <w:p w14:paraId="6E1C2C8E" w14:textId="7484176E" w:rsidR="00F52749" w:rsidRPr="000F3ABD" w:rsidRDefault="00F52749" w:rsidP="00F52749">
      <w:pPr>
        <w:contextualSpacing/>
        <w:rPr>
          <w:rFonts w:cstheme="minorHAnsi"/>
          <w:bCs/>
          <w:color w:val="000000" w:themeColor="text1"/>
        </w:rPr>
      </w:pPr>
      <w:r w:rsidRPr="000F3ABD">
        <w:rPr>
          <w:rFonts w:cstheme="minorHAnsi"/>
          <w:bCs/>
          <w:color w:val="000000" w:themeColor="text1"/>
        </w:rPr>
        <w:t xml:space="preserve">The SMFT Program is committed to providing an accessible educational environment in collaboration with the </w:t>
      </w:r>
      <w:hyperlink r:id="rId46" w:history="1">
        <w:r w:rsidRPr="000F3ABD">
          <w:rPr>
            <w:rStyle w:val="Hyperlink"/>
            <w:rFonts w:cstheme="minorHAnsi"/>
            <w:bCs/>
            <w:color w:val="000000" w:themeColor="text1"/>
            <w:u w:val="none"/>
          </w:rPr>
          <w:t>Disability Resource Cente</w:t>
        </w:r>
      </w:hyperlink>
      <w:r w:rsidRPr="000F3ABD">
        <w:rPr>
          <w:rFonts w:cstheme="minorHAnsi"/>
          <w:bCs/>
          <w:color w:val="000000" w:themeColor="text1"/>
        </w:rPr>
        <w:t xml:space="preserve">r (DRC). The DRC </w:t>
      </w:r>
      <w:proofErr w:type="gramStart"/>
      <w:r w:rsidRPr="000F3ABD">
        <w:rPr>
          <w:rFonts w:cstheme="minorHAnsi"/>
          <w:bCs/>
          <w:color w:val="000000" w:themeColor="text1"/>
        </w:rPr>
        <w:t>is located in</w:t>
      </w:r>
      <w:proofErr w:type="gramEnd"/>
      <w:r w:rsidRPr="000F3ABD">
        <w:rPr>
          <w:rFonts w:cstheme="minorHAnsi"/>
          <w:bCs/>
          <w:color w:val="000000" w:themeColor="text1"/>
        </w:rPr>
        <w:t xml:space="preserve"> the Campus Life Building Suite 180 and can be reached at 815-753-1303 or </w:t>
      </w:r>
      <w:hyperlink r:id="rId47" w:history="1">
        <w:r w:rsidRPr="000F3ABD">
          <w:rPr>
            <w:rStyle w:val="Hyperlink"/>
            <w:rFonts w:cstheme="minorHAnsi"/>
            <w:bCs/>
            <w:color w:val="0066FF"/>
            <w:u w:val="none"/>
          </w:rPr>
          <w:t>drc@niu.edu</w:t>
        </w:r>
      </w:hyperlink>
      <w:r w:rsidRPr="000F3ABD">
        <w:rPr>
          <w:rFonts w:cstheme="minorHAnsi"/>
          <w:bCs/>
          <w:color w:val="000000" w:themeColor="text1"/>
        </w:rPr>
        <w:t xml:space="preserve">. A student requiring an academic accommodation should let each course professor know at the beginning of the semester. </w:t>
      </w:r>
    </w:p>
    <w:p w14:paraId="21FA0BC0" w14:textId="77777777" w:rsidR="00F52749" w:rsidRPr="000F3ABD" w:rsidRDefault="00F52749" w:rsidP="00403B5D">
      <w:pPr>
        <w:pStyle w:val="Heading2"/>
        <w:rPr>
          <w:rFonts w:asciiTheme="minorHAnsi" w:hAnsiTheme="minorHAnsi" w:cstheme="minorHAnsi"/>
        </w:rPr>
      </w:pPr>
      <w:bookmarkStart w:id="99" w:name="_Hlk51326172"/>
      <w:bookmarkStart w:id="100" w:name="_Toc148537608"/>
      <w:r w:rsidRPr="000F3ABD">
        <w:rPr>
          <w:rFonts w:asciiTheme="minorHAnsi" w:hAnsiTheme="minorHAnsi" w:cstheme="minorHAnsi"/>
        </w:rPr>
        <w:t>The NIU Graduate School—Career and Professional Development</w:t>
      </w:r>
      <w:bookmarkEnd w:id="100"/>
    </w:p>
    <w:p w14:paraId="686F8972" w14:textId="2B32E659" w:rsidR="00F52749" w:rsidRPr="000F3ABD" w:rsidRDefault="00F52749" w:rsidP="0006051B">
      <w:pPr>
        <w:rPr>
          <w:rFonts w:cstheme="minorHAnsi"/>
          <w:b/>
          <w:bCs/>
          <w:color w:val="000000" w:themeColor="text1"/>
          <w:sz w:val="48"/>
          <w:szCs w:val="48"/>
        </w:rPr>
      </w:pPr>
      <w:r w:rsidRPr="000F3ABD">
        <w:rPr>
          <w:rFonts w:cstheme="minorHAnsi"/>
          <w:color w:val="000000" w:themeColor="text1"/>
        </w:rPr>
        <w:t>Career and professional development resources are available to all graduate students through the NIU Graduate School office. The Community Portal provides access to an array of graduate career and development resources.  Additional resources include self-discovery through the UNIV 601 course, career exploration supports, skill building activities, the development of an Individual Development Plan</w:t>
      </w:r>
      <w:r w:rsidR="000F3ABD" w:rsidRPr="000F3ABD">
        <w:rPr>
          <w:rFonts w:cstheme="minorHAnsi"/>
          <w:color w:val="000000" w:themeColor="text1"/>
        </w:rPr>
        <w:t xml:space="preserve"> and</w:t>
      </w:r>
      <w:r w:rsidRPr="000F3ABD">
        <w:rPr>
          <w:rFonts w:cstheme="minorHAnsi"/>
          <w:color w:val="000000" w:themeColor="text1"/>
        </w:rPr>
        <w:t xml:space="preserve"> opportunities to optimize LinkedIn profiles. </w:t>
      </w:r>
      <w:bookmarkEnd w:id="99"/>
    </w:p>
    <w:p w14:paraId="5DD4BB30" w14:textId="77777777" w:rsidR="007F308E" w:rsidRPr="000F3ABD" w:rsidRDefault="007F308E">
      <w:pPr>
        <w:rPr>
          <w:rFonts w:cstheme="minorHAnsi"/>
        </w:rPr>
      </w:pPr>
    </w:p>
    <w:sectPr w:rsidR="007F308E" w:rsidRPr="000F3ABD" w:rsidSect="00C6780A">
      <w:footerReference w:type="even"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565A" w14:textId="77777777" w:rsidR="00F42148" w:rsidRDefault="00F42148" w:rsidP="00F52749">
      <w:r>
        <w:separator/>
      </w:r>
    </w:p>
  </w:endnote>
  <w:endnote w:type="continuationSeparator" w:id="0">
    <w:p w14:paraId="0D18D8EF" w14:textId="77777777" w:rsidR="00F42148" w:rsidRDefault="00F42148" w:rsidP="00F5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945955"/>
      <w:docPartObj>
        <w:docPartGallery w:val="Page Numbers (Bottom of Page)"/>
        <w:docPartUnique/>
      </w:docPartObj>
    </w:sdtPr>
    <w:sdtContent>
      <w:p w14:paraId="46D52380" w14:textId="318F1925" w:rsidR="00717D74" w:rsidRDefault="00717D74" w:rsidP="00717D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276E8FE" w14:textId="77777777" w:rsidR="00717D74" w:rsidRDefault="00717D74" w:rsidP="00F527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91978"/>
      <w:docPartObj>
        <w:docPartGallery w:val="Page Numbers (Bottom of Page)"/>
        <w:docPartUnique/>
      </w:docPartObj>
    </w:sdtPr>
    <w:sdtContent>
      <w:p w14:paraId="47E88350" w14:textId="686533B4" w:rsidR="00717D74" w:rsidRDefault="00717D74" w:rsidP="00717D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2476A6" w14:textId="77777777" w:rsidR="00717D74" w:rsidRDefault="00717D74" w:rsidP="00F527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7866" w14:textId="77777777" w:rsidR="00F42148" w:rsidRDefault="00F42148" w:rsidP="00F52749">
      <w:r>
        <w:separator/>
      </w:r>
    </w:p>
  </w:footnote>
  <w:footnote w:type="continuationSeparator" w:id="0">
    <w:p w14:paraId="135228CC" w14:textId="77777777" w:rsidR="00F42148" w:rsidRDefault="00F42148" w:rsidP="00F52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93E"/>
    <w:multiLevelType w:val="hybridMultilevel"/>
    <w:tmpl w:val="DD92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D273C"/>
    <w:multiLevelType w:val="multilevel"/>
    <w:tmpl w:val="0480F9C0"/>
    <w:styleLink w:val="CurrentList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197406"/>
    <w:multiLevelType w:val="hybridMultilevel"/>
    <w:tmpl w:val="ADE4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1A9"/>
    <w:multiLevelType w:val="hybridMultilevel"/>
    <w:tmpl w:val="D15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24324"/>
    <w:multiLevelType w:val="hybridMultilevel"/>
    <w:tmpl w:val="0A605476"/>
    <w:lvl w:ilvl="0" w:tplc="93EAE7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16438"/>
    <w:multiLevelType w:val="hybridMultilevel"/>
    <w:tmpl w:val="FE5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215B"/>
    <w:multiLevelType w:val="hybridMultilevel"/>
    <w:tmpl w:val="F20405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915ED"/>
    <w:multiLevelType w:val="hybridMultilevel"/>
    <w:tmpl w:val="C4B6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00EB"/>
    <w:multiLevelType w:val="hybridMultilevel"/>
    <w:tmpl w:val="422E3A1E"/>
    <w:lvl w:ilvl="0" w:tplc="93EAE7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940FA6"/>
    <w:multiLevelType w:val="hybridMultilevel"/>
    <w:tmpl w:val="FA66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4D90"/>
    <w:multiLevelType w:val="hybridMultilevel"/>
    <w:tmpl w:val="759E90E8"/>
    <w:lvl w:ilvl="0" w:tplc="93EAE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B47D4"/>
    <w:multiLevelType w:val="hybridMultilevel"/>
    <w:tmpl w:val="A022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14988"/>
    <w:multiLevelType w:val="hybridMultilevel"/>
    <w:tmpl w:val="A41067DA"/>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6F05FF"/>
    <w:multiLevelType w:val="hybridMultilevel"/>
    <w:tmpl w:val="60761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B6BF7"/>
    <w:multiLevelType w:val="hybridMultilevel"/>
    <w:tmpl w:val="6C94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0E63"/>
    <w:multiLevelType w:val="hybridMultilevel"/>
    <w:tmpl w:val="77B49436"/>
    <w:lvl w:ilvl="0" w:tplc="87F2B5FA">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81D7B89"/>
    <w:multiLevelType w:val="hybridMultilevel"/>
    <w:tmpl w:val="31D2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67040"/>
    <w:multiLevelType w:val="hybridMultilevel"/>
    <w:tmpl w:val="2864E19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33497"/>
    <w:multiLevelType w:val="hybridMultilevel"/>
    <w:tmpl w:val="64D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C018F"/>
    <w:multiLevelType w:val="hybridMultilevel"/>
    <w:tmpl w:val="E0C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B6030"/>
    <w:multiLevelType w:val="hybridMultilevel"/>
    <w:tmpl w:val="A726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F52657"/>
    <w:multiLevelType w:val="hybridMultilevel"/>
    <w:tmpl w:val="213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07023"/>
    <w:multiLevelType w:val="hybridMultilevel"/>
    <w:tmpl w:val="6644A5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64BFB"/>
    <w:multiLevelType w:val="hybridMultilevel"/>
    <w:tmpl w:val="66F2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0561A"/>
    <w:multiLevelType w:val="multilevel"/>
    <w:tmpl w:val="BA2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A5E08"/>
    <w:multiLevelType w:val="hybridMultilevel"/>
    <w:tmpl w:val="142079BC"/>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1D0C92"/>
    <w:multiLevelType w:val="hybridMultilevel"/>
    <w:tmpl w:val="BE241216"/>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66B160A0"/>
    <w:multiLevelType w:val="hybridMultilevel"/>
    <w:tmpl w:val="6BF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B142A"/>
    <w:multiLevelType w:val="hybridMultilevel"/>
    <w:tmpl w:val="91F85D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6819C5"/>
    <w:multiLevelType w:val="multilevel"/>
    <w:tmpl w:val="0480F9C0"/>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8CE63EC"/>
    <w:multiLevelType w:val="hybridMultilevel"/>
    <w:tmpl w:val="166A2F7C"/>
    <w:lvl w:ilvl="0" w:tplc="0409000F">
      <w:start w:val="1"/>
      <w:numFmt w:val="decimal"/>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2E061EC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D4533A"/>
    <w:multiLevelType w:val="hybridMultilevel"/>
    <w:tmpl w:val="5C8009D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E7670"/>
    <w:multiLevelType w:val="hybridMultilevel"/>
    <w:tmpl w:val="DC2C29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2E500A0"/>
    <w:multiLevelType w:val="hybridMultilevel"/>
    <w:tmpl w:val="6A2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052B0"/>
    <w:multiLevelType w:val="hybridMultilevel"/>
    <w:tmpl w:val="4C7210FE"/>
    <w:lvl w:ilvl="0" w:tplc="5F90A630">
      <w:start w:val="1"/>
      <w:numFmt w:val="decimal"/>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BD2E8A"/>
    <w:multiLevelType w:val="multilevel"/>
    <w:tmpl w:val="1BFA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C22A07"/>
    <w:multiLevelType w:val="hybridMultilevel"/>
    <w:tmpl w:val="0496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1790E"/>
    <w:multiLevelType w:val="hybridMultilevel"/>
    <w:tmpl w:val="CB4E2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C817EE"/>
    <w:multiLevelType w:val="hybridMultilevel"/>
    <w:tmpl w:val="7CB23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29"/>
  </w:num>
  <w:num w:numId="4">
    <w:abstractNumId w:val="23"/>
  </w:num>
  <w:num w:numId="5">
    <w:abstractNumId w:val="39"/>
  </w:num>
  <w:num w:numId="6">
    <w:abstractNumId w:val="24"/>
  </w:num>
  <w:num w:numId="7">
    <w:abstractNumId w:val="38"/>
  </w:num>
  <w:num w:numId="8">
    <w:abstractNumId w:val="12"/>
  </w:num>
  <w:num w:numId="9">
    <w:abstractNumId w:val="4"/>
  </w:num>
  <w:num w:numId="10">
    <w:abstractNumId w:val="8"/>
  </w:num>
  <w:num w:numId="11">
    <w:abstractNumId w:val="6"/>
  </w:num>
  <w:num w:numId="12">
    <w:abstractNumId w:val="15"/>
  </w:num>
  <w:num w:numId="13">
    <w:abstractNumId w:val="35"/>
  </w:num>
  <w:num w:numId="14">
    <w:abstractNumId w:val="10"/>
  </w:num>
  <w:num w:numId="15">
    <w:abstractNumId w:val="2"/>
  </w:num>
  <w:num w:numId="16">
    <w:abstractNumId w:val="26"/>
  </w:num>
  <w:num w:numId="17">
    <w:abstractNumId w:val="32"/>
  </w:num>
  <w:num w:numId="18">
    <w:abstractNumId w:val="3"/>
  </w:num>
  <w:num w:numId="19">
    <w:abstractNumId w:val="16"/>
  </w:num>
  <w:num w:numId="20">
    <w:abstractNumId w:val="19"/>
  </w:num>
  <w:num w:numId="21">
    <w:abstractNumId w:val="7"/>
  </w:num>
  <w:num w:numId="22">
    <w:abstractNumId w:val="33"/>
  </w:num>
  <w:num w:numId="23">
    <w:abstractNumId w:val="14"/>
  </w:num>
  <w:num w:numId="24">
    <w:abstractNumId w:val="28"/>
  </w:num>
  <w:num w:numId="25">
    <w:abstractNumId w:val="22"/>
  </w:num>
  <w:num w:numId="26">
    <w:abstractNumId w:val="36"/>
  </w:num>
  <w:num w:numId="27">
    <w:abstractNumId w:val="25"/>
  </w:num>
  <w:num w:numId="28">
    <w:abstractNumId w:val="30"/>
  </w:num>
  <w:num w:numId="29">
    <w:abstractNumId w:val="1"/>
  </w:num>
  <w:num w:numId="30">
    <w:abstractNumId w:val="11"/>
  </w:num>
  <w:num w:numId="31">
    <w:abstractNumId w:val="34"/>
  </w:num>
  <w:num w:numId="32">
    <w:abstractNumId w:val="5"/>
  </w:num>
  <w:num w:numId="33">
    <w:abstractNumId w:val="27"/>
  </w:num>
  <w:num w:numId="34">
    <w:abstractNumId w:val="31"/>
  </w:num>
  <w:num w:numId="35">
    <w:abstractNumId w:val="0"/>
  </w:num>
  <w:num w:numId="36">
    <w:abstractNumId w:val="13"/>
  </w:num>
  <w:num w:numId="37">
    <w:abstractNumId w:val="18"/>
  </w:num>
  <w:num w:numId="38">
    <w:abstractNumId w:val="9"/>
  </w:num>
  <w:num w:numId="39">
    <w:abstractNumId w:val="20"/>
  </w:num>
  <w:num w:numId="4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49"/>
    <w:rsid w:val="0006051B"/>
    <w:rsid w:val="000D1D72"/>
    <w:rsid w:val="000E2A93"/>
    <w:rsid w:val="000F3ABD"/>
    <w:rsid w:val="0011469B"/>
    <w:rsid w:val="00231BDD"/>
    <w:rsid w:val="00264761"/>
    <w:rsid w:val="002C298C"/>
    <w:rsid w:val="00342F88"/>
    <w:rsid w:val="00343B57"/>
    <w:rsid w:val="003D13FB"/>
    <w:rsid w:val="00403B5D"/>
    <w:rsid w:val="00433D66"/>
    <w:rsid w:val="004A5A70"/>
    <w:rsid w:val="004C7351"/>
    <w:rsid w:val="00564D11"/>
    <w:rsid w:val="005B1BE7"/>
    <w:rsid w:val="005C2086"/>
    <w:rsid w:val="00636975"/>
    <w:rsid w:val="00643AAF"/>
    <w:rsid w:val="0066585C"/>
    <w:rsid w:val="00671B24"/>
    <w:rsid w:val="006C5638"/>
    <w:rsid w:val="00717D74"/>
    <w:rsid w:val="007257F0"/>
    <w:rsid w:val="0077158B"/>
    <w:rsid w:val="007F308E"/>
    <w:rsid w:val="00951C24"/>
    <w:rsid w:val="00952C06"/>
    <w:rsid w:val="0095429D"/>
    <w:rsid w:val="009A2505"/>
    <w:rsid w:val="009A5AA3"/>
    <w:rsid w:val="009C40CF"/>
    <w:rsid w:val="00A1097F"/>
    <w:rsid w:val="00A21941"/>
    <w:rsid w:val="00B45E4C"/>
    <w:rsid w:val="00BF173F"/>
    <w:rsid w:val="00C6780A"/>
    <w:rsid w:val="00CC564C"/>
    <w:rsid w:val="00CE2D71"/>
    <w:rsid w:val="00D819CB"/>
    <w:rsid w:val="00D9323E"/>
    <w:rsid w:val="00DD2629"/>
    <w:rsid w:val="00E532AA"/>
    <w:rsid w:val="00E966D8"/>
    <w:rsid w:val="00EF3DB5"/>
    <w:rsid w:val="00EF44E9"/>
    <w:rsid w:val="00F01C09"/>
    <w:rsid w:val="00F06784"/>
    <w:rsid w:val="00F123A4"/>
    <w:rsid w:val="00F42148"/>
    <w:rsid w:val="00F52749"/>
    <w:rsid w:val="00F72E90"/>
    <w:rsid w:val="00F86CE5"/>
    <w:rsid w:val="00FE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4989"/>
  <w15:chartTrackingRefBased/>
  <w15:docId w15:val="{AEF8DB3C-0EA0-3149-845C-841346F1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75"/>
  </w:style>
  <w:style w:type="paragraph" w:styleId="Heading1">
    <w:name w:val="heading 1"/>
    <w:basedOn w:val="Normal"/>
    <w:next w:val="Normal"/>
    <w:link w:val="Heading1Char"/>
    <w:uiPriority w:val="9"/>
    <w:qFormat/>
    <w:rsid w:val="00671B24"/>
    <w:pPr>
      <w:keepNext/>
      <w:keepLines/>
      <w:spacing w:before="400" w:after="40" w:line="240" w:lineRule="auto"/>
      <w:outlineLvl w:val="0"/>
    </w:pPr>
    <w:rPr>
      <w:rFonts w:asciiTheme="majorHAnsi" w:eastAsiaTheme="majorEastAsia" w:hAnsiTheme="majorHAnsi" w:cstheme="majorBidi"/>
      <w:b/>
      <w:color w:val="C00000"/>
      <w:sz w:val="36"/>
      <w:szCs w:val="36"/>
    </w:rPr>
  </w:style>
  <w:style w:type="paragraph" w:styleId="Heading2">
    <w:name w:val="heading 2"/>
    <w:basedOn w:val="Normal"/>
    <w:next w:val="Normal"/>
    <w:link w:val="Heading2Char"/>
    <w:uiPriority w:val="9"/>
    <w:unhideWhenUsed/>
    <w:qFormat/>
    <w:rsid w:val="00671B24"/>
    <w:pPr>
      <w:keepNext/>
      <w:keepLines/>
      <w:spacing w:before="40" w:after="0" w:line="240" w:lineRule="auto"/>
      <w:outlineLvl w:val="1"/>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unhideWhenUsed/>
    <w:qFormat/>
    <w:rsid w:val="00671B24"/>
    <w:pPr>
      <w:keepNext/>
      <w:keepLines/>
      <w:spacing w:before="40" w:after="0" w:line="240" w:lineRule="auto"/>
      <w:outlineLvl w:val="2"/>
    </w:pPr>
    <w:rPr>
      <w:rFonts w:asciiTheme="majorHAnsi" w:eastAsiaTheme="majorEastAsia" w:hAnsiTheme="majorHAnsi" w:cstheme="majorBidi"/>
      <w:b/>
      <w:color w:val="404040" w:themeColor="text1" w:themeTint="BF"/>
      <w:sz w:val="28"/>
      <w:szCs w:val="28"/>
    </w:rPr>
  </w:style>
  <w:style w:type="paragraph" w:styleId="Heading4">
    <w:name w:val="heading 4"/>
    <w:basedOn w:val="Normal"/>
    <w:next w:val="Normal"/>
    <w:link w:val="Heading4Char"/>
    <w:uiPriority w:val="9"/>
    <w:unhideWhenUsed/>
    <w:qFormat/>
    <w:rsid w:val="00671B24"/>
    <w:pPr>
      <w:keepNext/>
      <w:keepLines/>
      <w:spacing w:before="4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3697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3697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63697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3697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3697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B24"/>
    <w:rPr>
      <w:rFonts w:asciiTheme="majorHAnsi" w:eastAsiaTheme="majorEastAsia" w:hAnsiTheme="majorHAnsi" w:cstheme="majorBidi"/>
      <w:b/>
      <w:color w:val="C00000"/>
      <w:sz w:val="36"/>
      <w:szCs w:val="36"/>
    </w:rPr>
  </w:style>
  <w:style w:type="character" w:customStyle="1" w:styleId="Heading2Char">
    <w:name w:val="Heading 2 Char"/>
    <w:basedOn w:val="DefaultParagraphFont"/>
    <w:link w:val="Heading2"/>
    <w:uiPriority w:val="9"/>
    <w:rsid w:val="00671B24"/>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671B24"/>
    <w:rPr>
      <w:rFonts w:asciiTheme="majorHAnsi" w:eastAsiaTheme="majorEastAsia" w:hAnsiTheme="majorHAnsi" w:cstheme="majorBidi"/>
      <w:b/>
      <w:color w:val="404040" w:themeColor="text1" w:themeTint="BF"/>
      <w:sz w:val="28"/>
      <w:szCs w:val="28"/>
    </w:rPr>
  </w:style>
  <w:style w:type="character" w:customStyle="1" w:styleId="Heading4Char">
    <w:name w:val="Heading 4 Char"/>
    <w:basedOn w:val="DefaultParagraphFont"/>
    <w:link w:val="Heading4"/>
    <w:uiPriority w:val="9"/>
    <w:rsid w:val="00671B24"/>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rsid w:val="00636975"/>
    <w:rPr>
      <w:rFonts w:asciiTheme="majorHAnsi" w:eastAsiaTheme="majorEastAsia" w:hAnsiTheme="majorHAnsi" w:cstheme="majorBidi"/>
      <w:b/>
      <w:bCs/>
      <w:color w:val="1F3864" w:themeColor="accent1" w:themeShade="80"/>
    </w:rPr>
  </w:style>
  <w:style w:type="paragraph" w:styleId="Header">
    <w:name w:val="header"/>
    <w:basedOn w:val="Normal"/>
    <w:link w:val="HeaderChar"/>
    <w:uiPriority w:val="99"/>
    <w:unhideWhenUsed/>
    <w:rsid w:val="00F52749"/>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F52749"/>
  </w:style>
  <w:style w:type="paragraph" w:styleId="Footer">
    <w:name w:val="footer"/>
    <w:basedOn w:val="Normal"/>
    <w:link w:val="FooterChar"/>
    <w:uiPriority w:val="99"/>
    <w:unhideWhenUsed/>
    <w:rsid w:val="00F52749"/>
    <w:pPr>
      <w:tabs>
        <w:tab w:val="center" w:pos="4320"/>
        <w:tab w:val="right" w:pos="8640"/>
      </w:tabs>
    </w:pPr>
    <w:rPr>
      <w:rFonts w:eastAsiaTheme="minorHAnsi"/>
    </w:rPr>
  </w:style>
  <w:style w:type="character" w:customStyle="1" w:styleId="FooterChar">
    <w:name w:val="Footer Char"/>
    <w:basedOn w:val="DefaultParagraphFont"/>
    <w:link w:val="Footer"/>
    <w:uiPriority w:val="99"/>
    <w:rsid w:val="00F52749"/>
  </w:style>
  <w:style w:type="character" w:styleId="Hyperlink">
    <w:name w:val="Hyperlink"/>
    <w:uiPriority w:val="99"/>
    <w:rsid w:val="00F52749"/>
    <w:rPr>
      <w:color w:val="0000FF"/>
      <w:u w:val="single"/>
    </w:rPr>
  </w:style>
  <w:style w:type="paragraph" w:customStyle="1" w:styleId="Default">
    <w:name w:val="Default"/>
    <w:rsid w:val="00F52749"/>
    <w:pPr>
      <w:autoSpaceDE w:val="0"/>
      <w:autoSpaceDN w:val="0"/>
      <w:adjustRightInd w:val="0"/>
    </w:pPr>
    <w:rPr>
      <w:rFonts w:ascii="Calibri" w:eastAsia="Times New Roman" w:hAnsi="Calibri" w:cs="Calibri"/>
      <w:color w:val="000000"/>
    </w:rPr>
  </w:style>
  <w:style w:type="character" w:styleId="FollowedHyperlink">
    <w:name w:val="FollowedHyperlink"/>
    <w:basedOn w:val="DefaultParagraphFont"/>
    <w:uiPriority w:val="99"/>
    <w:semiHidden/>
    <w:unhideWhenUsed/>
    <w:rsid w:val="00F52749"/>
    <w:rPr>
      <w:color w:val="954F72" w:themeColor="followedHyperlink"/>
      <w:u w:val="single"/>
    </w:rPr>
  </w:style>
  <w:style w:type="table" w:styleId="TableGrid">
    <w:name w:val="Table Grid"/>
    <w:basedOn w:val="TableNormal"/>
    <w:uiPriority w:val="39"/>
    <w:rsid w:val="00F5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749"/>
    <w:pPr>
      <w:ind w:left="720"/>
      <w:contextualSpacing/>
    </w:pPr>
  </w:style>
  <w:style w:type="paragraph" w:styleId="BodyText">
    <w:name w:val="Body Text"/>
    <w:basedOn w:val="Normal"/>
    <w:link w:val="BodyTextChar"/>
    <w:rsid w:val="00F52749"/>
    <w:pPr>
      <w:widowControl w:val="0"/>
      <w:autoSpaceDE w:val="0"/>
      <w:autoSpaceDN w:val="0"/>
      <w:adjustRightInd w:val="0"/>
      <w:ind w:left="100"/>
    </w:pPr>
    <w:rPr>
      <w:rFonts w:ascii="Calibri" w:hAnsi="Calibri" w:cs="Calibri"/>
    </w:rPr>
  </w:style>
  <w:style w:type="character" w:customStyle="1" w:styleId="BodyTextChar">
    <w:name w:val="Body Text Char"/>
    <w:basedOn w:val="DefaultParagraphFont"/>
    <w:link w:val="BodyText"/>
    <w:rsid w:val="00F52749"/>
    <w:rPr>
      <w:rFonts w:ascii="Calibri" w:eastAsia="Times New Roman" w:hAnsi="Calibri" w:cs="Calibri"/>
    </w:rPr>
  </w:style>
  <w:style w:type="paragraph" w:styleId="CommentText">
    <w:name w:val="annotation text"/>
    <w:basedOn w:val="Normal"/>
    <w:link w:val="CommentTextChar"/>
    <w:uiPriority w:val="99"/>
    <w:unhideWhenUsed/>
    <w:rsid w:val="00F52749"/>
    <w:rPr>
      <w:rFonts w:eastAsiaTheme="minorHAnsi"/>
    </w:rPr>
  </w:style>
  <w:style w:type="character" w:customStyle="1" w:styleId="CommentTextChar">
    <w:name w:val="Comment Text Char"/>
    <w:basedOn w:val="DefaultParagraphFont"/>
    <w:link w:val="CommentText"/>
    <w:uiPriority w:val="99"/>
    <w:rsid w:val="00F52749"/>
  </w:style>
  <w:style w:type="paragraph" w:customStyle="1" w:styleId="yiv7630830756msobodytext">
    <w:name w:val="yiv7630830756msobodytext"/>
    <w:basedOn w:val="Normal"/>
    <w:rsid w:val="00F52749"/>
    <w:pPr>
      <w:spacing w:before="100" w:beforeAutospacing="1" w:after="100" w:afterAutospacing="1"/>
    </w:pPr>
  </w:style>
  <w:style w:type="character" w:styleId="CommentReference">
    <w:name w:val="annotation reference"/>
    <w:basedOn w:val="DefaultParagraphFont"/>
    <w:uiPriority w:val="99"/>
    <w:semiHidden/>
    <w:unhideWhenUsed/>
    <w:rsid w:val="00F52749"/>
    <w:rPr>
      <w:sz w:val="16"/>
      <w:szCs w:val="16"/>
    </w:rPr>
  </w:style>
  <w:style w:type="paragraph" w:styleId="CommentSubject">
    <w:name w:val="annotation subject"/>
    <w:basedOn w:val="CommentText"/>
    <w:next w:val="CommentText"/>
    <w:link w:val="CommentSubjectChar"/>
    <w:uiPriority w:val="99"/>
    <w:semiHidden/>
    <w:unhideWhenUsed/>
    <w:rsid w:val="00F52749"/>
    <w:rPr>
      <w:b/>
      <w:bCs/>
      <w:sz w:val="20"/>
      <w:szCs w:val="20"/>
    </w:rPr>
  </w:style>
  <w:style w:type="character" w:customStyle="1" w:styleId="CommentSubjectChar">
    <w:name w:val="Comment Subject Char"/>
    <w:basedOn w:val="CommentTextChar"/>
    <w:link w:val="CommentSubject"/>
    <w:uiPriority w:val="99"/>
    <w:semiHidden/>
    <w:rsid w:val="00F52749"/>
    <w:rPr>
      <w:b/>
      <w:bCs/>
      <w:sz w:val="20"/>
      <w:szCs w:val="20"/>
    </w:rPr>
  </w:style>
  <w:style w:type="paragraph" w:styleId="BalloonText">
    <w:name w:val="Balloon Text"/>
    <w:basedOn w:val="Normal"/>
    <w:link w:val="BalloonTextChar"/>
    <w:uiPriority w:val="99"/>
    <w:semiHidden/>
    <w:unhideWhenUsed/>
    <w:rsid w:val="00F5274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52749"/>
    <w:rPr>
      <w:rFonts w:ascii="Segoe UI" w:hAnsi="Segoe UI" w:cs="Segoe UI"/>
      <w:sz w:val="18"/>
      <w:szCs w:val="18"/>
    </w:rPr>
  </w:style>
  <w:style w:type="character" w:styleId="UnresolvedMention">
    <w:name w:val="Unresolved Mention"/>
    <w:basedOn w:val="DefaultParagraphFont"/>
    <w:uiPriority w:val="99"/>
    <w:semiHidden/>
    <w:unhideWhenUsed/>
    <w:rsid w:val="00F52749"/>
    <w:rPr>
      <w:color w:val="808080"/>
      <w:shd w:val="clear" w:color="auto" w:fill="E6E6E6"/>
    </w:rPr>
  </w:style>
  <w:style w:type="paragraph" w:customStyle="1" w:styleId="paragraph">
    <w:name w:val="paragraph"/>
    <w:basedOn w:val="Normal"/>
    <w:rsid w:val="00F52749"/>
    <w:pPr>
      <w:spacing w:before="100" w:beforeAutospacing="1" w:after="100" w:afterAutospacing="1"/>
    </w:pPr>
  </w:style>
  <w:style w:type="character" w:customStyle="1" w:styleId="normaltextrun">
    <w:name w:val="normaltextrun"/>
    <w:basedOn w:val="DefaultParagraphFont"/>
    <w:rsid w:val="00F52749"/>
  </w:style>
  <w:style w:type="character" w:customStyle="1" w:styleId="eop">
    <w:name w:val="eop"/>
    <w:basedOn w:val="DefaultParagraphFont"/>
    <w:rsid w:val="00F52749"/>
  </w:style>
  <w:style w:type="character" w:customStyle="1" w:styleId="apple-converted-space">
    <w:name w:val="apple-converted-space"/>
    <w:basedOn w:val="DefaultParagraphFont"/>
    <w:rsid w:val="00F52749"/>
  </w:style>
  <w:style w:type="paragraph" w:styleId="Revision">
    <w:name w:val="Revision"/>
    <w:hidden/>
    <w:uiPriority w:val="99"/>
    <w:semiHidden/>
    <w:rsid w:val="00F52749"/>
    <w:rPr>
      <w:rFonts w:ascii="Times New Roman" w:eastAsia="Times New Roman" w:hAnsi="Times New Roman" w:cs="Times New Roman"/>
    </w:rPr>
  </w:style>
  <w:style w:type="paragraph" w:styleId="NoSpacing">
    <w:name w:val="No Spacing"/>
    <w:uiPriority w:val="1"/>
    <w:qFormat/>
    <w:rsid w:val="00636975"/>
    <w:pPr>
      <w:spacing w:after="0" w:line="240" w:lineRule="auto"/>
    </w:pPr>
  </w:style>
  <w:style w:type="paragraph" w:styleId="NormalWeb">
    <w:name w:val="Normal (Web)"/>
    <w:basedOn w:val="Normal"/>
    <w:uiPriority w:val="99"/>
    <w:unhideWhenUsed/>
    <w:rsid w:val="00F52749"/>
    <w:pPr>
      <w:spacing w:before="100" w:beforeAutospacing="1" w:after="100" w:afterAutospacing="1"/>
    </w:pPr>
  </w:style>
  <w:style w:type="character" w:styleId="Strong">
    <w:name w:val="Strong"/>
    <w:basedOn w:val="DefaultParagraphFont"/>
    <w:uiPriority w:val="22"/>
    <w:qFormat/>
    <w:rsid w:val="00636975"/>
    <w:rPr>
      <w:b/>
      <w:bCs/>
    </w:rPr>
  </w:style>
  <w:style w:type="table" w:styleId="PlainTable1">
    <w:name w:val="Plain Table 1"/>
    <w:basedOn w:val="TableNormal"/>
    <w:uiPriority w:val="99"/>
    <w:rsid w:val="00F527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27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27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27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5274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527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glepunch">
    <w:name w:val="Single punch"/>
    <w:rsid w:val="00F52749"/>
    <w:pPr>
      <w:numPr>
        <w:numId w:val="2"/>
      </w:numPr>
    </w:pPr>
  </w:style>
  <w:style w:type="paragraph" w:customStyle="1" w:styleId="QSkipLogic">
    <w:name w:val="QSkipLogic"/>
    <w:basedOn w:val="Normal"/>
    <w:rsid w:val="00F52749"/>
    <w:pPr>
      <w:shd w:val="clear" w:color="auto" w:fill="8D8D8D"/>
      <w:spacing w:before="120" w:after="120"/>
    </w:pPr>
    <w:rPr>
      <w:i/>
      <w:color w:val="FFFFFF"/>
      <w:sz w:val="20"/>
    </w:rPr>
  </w:style>
  <w:style w:type="paragraph" w:customStyle="1" w:styleId="H2">
    <w:name w:val="H2"/>
    <w:next w:val="Normal"/>
    <w:rsid w:val="00F52749"/>
    <w:pPr>
      <w:spacing w:after="240"/>
    </w:pPr>
    <w:rPr>
      <w:b/>
      <w:color w:val="000000"/>
      <w:sz w:val="48"/>
      <w:szCs w:val="48"/>
    </w:rPr>
  </w:style>
  <w:style w:type="paragraph" w:customStyle="1" w:styleId="BlockStartLabel">
    <w:name w:val="BlockStartLabel"/>
    <w:basedOn w:val="Normal"/>
    <w:rsid w:val="00F52749"/>
    <w:pPr>
      <w:spacing w:before="120" w:after="120"/>
    </w:pPr>
    <w:rPr>
      <w:b/>
      <w:color w:val="CCCCCC"/>
    </w:rPr>
  </w:style>
  <w:style w:type="paragraph" w:customStyle="1" w:styleId="BlockEndLabel">
    <w:name w:val="BlockEndLabel"/>
    <w:basedOn w:val="Normal"/>
    <w:rsid w:val="00F52749"/>
    <w:pPr>
      <w:spacing w:before="120"/>
    </w:pPr>
    <w:rPr>
      <w:b/>
      <w:color w:val="CCCCCC"/>
    </w:rPr>
  </w:style>
  <w:style w:type="paragraph" w:customStyle="1" w:styleId="BlockSeparator">
    <w:name w:val="BlockSeparator"/>
    <w:basedOn w:val="Normal"/>
    <w:rsid w:val="00F52749"/>
    <w:pPr>
      <w:pBdr>
        <w:bottom w:val="single" w:sz="8" w:space="0" w:color="CCCCCC"/>
      </w:pBdr>
      <w:spacing w:line="120" w:lineRule="auto"/>
      <w:jc w:val="center"/>
    </w:pPr>
    <w:rPr>
      <w:b/>
      <w:color w:val="CCCCCC"/>
    </w:rPr>
  </w:style>
  <w:style w:type="paragraph" w:customStyle="1" w:styleId="QuestionSeparator">
    <w:name w:val="QuestionSeparator"/>
    <w:basedOn w:val="Normal"/>
    <w:rsid w:val="00F52749"/>
    <w:pPr>
      <w:pBdr>
        <w:top w:val="dashed" w:sz="8" w:space="0" w:color="CCCCCC"/>
      </w:pBdr>
      <w:spacing w:before="120" w:after="120" w:line="120" w:lineRule="auto"/>
    </w:pPr>
  </w:style>
  <w:style w:type="paragraph" w:customStyle="1" w:styleId="TextEntryLine">
    <w:name w:val="TextEntryLine"/>
    <w:basedOn w:val="Normal"/>
    <w:rsid w:val="00F52749"/>
    <w:pPr>
      <w:spacing w:before="240"/>
    </w:pPr>
  </w:style>
  <w:style w:type="character" w:customStyle="1" w:styleId="tabchar">
    <w:name w:val="tabchar"/>
    <w:basedOn w:val="DefaultParagraphFont"/>
    <w:rsid w:val="00F52749"/>
  </w:style>
  <w:style w:type="paragraph" w:customStyle="1" w:styleId="msonormal0">
    <w:name w:val="msonormal"/>
    <w:basedOn w:val="Normal"/>
    <w:rsid w:val="00F52749"/>
    <w:pPr>
      <w:spacing w:before="100" w:beforeAutospacing="1" w:after="100" w:afterAutospacing="1"/>
    </w:pPr>
  </w:style>
  <w:style w:type="character" w:customStyle="1" w:styleId="textrun">
    <w:name w:val="textrun"/>
    <w:basedOn w:val="DefaultParagraphFont"/>
    <w:rsid w:val="00F52749"/>
  </w:style>
  <w:style w:type="character" w:customStyle="1" w:styleId="tabrun">
    <w:name w:val="tabrun"/>
    <w:basedOn w:val="DefaultParagraphFont"/>
    <w:rsid w:val="00F52749"/>
  </w:style>
  <w:style w:type="character" w:customStyle="1" w:styleId="tableaderchars">
    <w:name w:val="tableaderchars"/>
    <w:basedOn w:val="DefaultParagraphFont"/>
    <w:rsid w:val="00F52749"/>
  </w:style>
  <w:style w:type="paragraph" w:customStyle="1" w:styleId="outlineelement">
    <w:name w:val="outlineelement"/>
    <w:basedOn w:val="Normal"/>
    <w:rsid w:val="00F52749"/>
    <w:pPr>
      <w:spacing w:before="100" w:beforeAutospacing="1" w:after="100" w:afterAutospacing="1"/>
    </w:pPr>
  </w:style>
  <w:style w:type="paragraph" w:styleId="Title">
    <w:name w:val="Title"/>
    <w:basedOn w:val="Normal"/>
    <w:next w:val="Normal"/>
    <w:link w:val="TitleChar"/>
    <w:uiPriority w:val="10"/>
    <w:qFormat/>
    <w:rsid w:val="0063697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36975"/>
    <w:rPr>
      <w:rFonts w:asciiTheme="majorHAnsi" w:eastAsiaTheme="majorEastAsia" w:hAnsiTheme="majorHAnsi" w:cstheme="majorBidi"/>
      <w:caps/>
      <w:color w:val="44546A" w:themeColor="text2"/>
      <w:spacing w:val="-15"/>
      <w:sz w:val="72"/>
      <w:szCs w:val="72"/>
    </w:rPr>
  </w:style>
  <w:style w:type="character" w:customStyle="1" w:styleId="UnresolvedMention1">
    <w:name w:val="Unresolved Mention1"/>
    <w:basedOn w:val="DefaultParagraphFont"/>
    <w:uiPriority w:val="99"/>
    <w:semiHidden/>
    <w:unhideWhenUsed/>
    <w:rsid w:val="00F52749"/>
    <w:rPr>
      <w:color w:val="605E5C"/>
      <w:shd w:val="clear" w:color="auto" w:fill="E1DFDD"/>
    </w:rPr>
  </w:style>
  <w:style w:type="paragraph" w:customStyle="1" w:styleId="acalog-course">
    <w:name w:val="acalog-course"/>
    <w:basedOn w:val="Normal"/>
    <w:rsid w:val="00F52749"/>
    <w:pPr>
      <w:spacing w:before="100" w:beforeAutospacing="1" w:after="100" w:afterAutospacing="1"/>
    </w:pPr>
  </w:style>
  <w:style w:type="paragraph" w:customStyle="1" w:styleId="TxBrc1">
    <w:name w:val="TxBr_c1"/>
    <w:basedOn w:val="Normal"/>
    <w:rsid w:val="00F52749"/>
    <w:pPr>
      <w:widowControl w:val="0"/>
      <w:autoSpaceDE w:val="0"/>
      <w:autoSpaceDN w:val="0"/>
      <w:adjustRightInd w:val="0"/>
      <w:spacing w:line="240" w:lineRule="atLeast"/>
      <w:jc w:val="center"/>
    </w:pPr>
    <w:rPr>
      <w:rFonts w:eastAsia="PMingLiU"/>
    </w:rPr>
  </w:style>
  <w:style w:type="paragraph" w:customStyle="1" w:styleId="TxBrc2">
    <w:name w:val="TxBr_c2"/>
    <w:basedOn w:val="Normal"/>
    <w:rsid w:val="00F52749"/>
    <w:pPr>
      <w:widowControl w:val="0"/>
      <w:autoSpaceDE w:val="0"/>
      <w:autoSpaceDN w:val="0"/>
      <w:adjustRightInd w:val="0"/>
      <w:spacing w:line="240" w:lineRule="atLeast"/>
      <w:jc w:val="center"/>
    </w:pPr>
    <w:rPr>
      <w:rFonts w:eastAsia="PMingLiU"/>
    </w:rPr>
  </w:style>
  <w:style w:type="paragraph" w:customStyle="1" w:styleId="TxBrp3">
    <w:name w:val="TxBr_p3"/>
    <w:basedOn w:val="Normal"/>
    <w:rsid w:val="00F52749"/>
    <w:pPr>
      <w:widowControl w:val="0"/>
      <w:tabs>
        <w:tab w:val="left" w:pos="3798"/>
      </w:tabs>
      <w:autoSpaceDE w:val="0"/>
      <w:autoSpaceDN w:val="0"/>
      <w:adjustRightInd w:val="0"/>
      <w:spacing w:line="240" w:lineRule="atLeast"/>
      <w:ind w:left="2398"/>
    </w:pPr>
    <w:rPr>
      <w:rFonts w:eastAsia="PMingLiU"/>
    </w:rPr>
  </w:style>
  <w:style w:type="paragraph" w:customStyle="1" w:styleId="TxBrp4">
    <w:name w:val="TxBr_p4"/>
    <w:basedOn w:val="Normal"/>
    <w:rsid w:val="00F52749"/>
    <w:pPr>
      <w:widowControl w:val="0"/>
      <w:tabs>
        <w:tab w:val="left" w:pos="3651"/>
      </w:tabs>
      <w:autoSpaceDE w:val="0"/>
      <w:autoSpaceDN w:val="0"/>
      <w:adjustRightInd w:val="0"/>
      <w:spacing w:line="240" w:lineRule="atLeast"/>
      <w:ind w:left="2251"/>
    </w:pPr>
    <w:rPr>
      <w:rFonts w:eastAsia="PMingLiU"/>
    </w:rPr>
  </w:style>
  <w:style w:type="paragraph" w:customStyle="1" w:styleId="TxBrp5">
    <w:name w:val="TxBr_p5"/>
    <w:basedOn w:val="Normal"/>
    <w:rsid w:val="00F52749"/>
    <w:pPr>
      <w:widowControl w:val="0"/>
      <w:tabs>
        <w:tab w:val="left" w:pos="204"/>
      </w:tabs>
      <w:autoSpaceDE w:val="0"/>
      <w:autoSpaceDN w:val="0"/>
      <w:adjustRightInd w:val="0"/>
      <w:spacing w:line="240" w:lineRule="atLeast"/>
    </w:pPr>
    <w:rPr>
      <w:rFonts w:eastAsia="PMingLiU"/>
    </w:rPr>
  </w:style>
  <w:style w:type="paragraph" w:customStyle="1" w:styleId="TxBrp6">
    <w:name w:val="TxBr_p6"/>
    <w:basedOn w:val="Normal"/>
    <w:rsid w:val="00F52749"/>
    <w:pPr>
      <w:widowControl w:val="0"/>
      <w:tabs>
        <w:tab w:val="left" w:pos="2919"/>
      </w:tabs>
      <w:autoSpaceDE w:val="0"/>
      <w:autoSpaceDN w:val="0"/>
      <w:adjustRightInd w:val="0"/>
      <w:spacing w:line="240" w:lineRule="atLeast"/>
      <w:ind w:left="1520" w:hanging="2919"/>
    </w:pPr>
    <w:rPr>
      <w:rFonts w:eastAsia="PMingLiU"/>
    </w:rPr>
  </w:style>
  <w:style w:type="paragraph" w:customStyle="1" w:styleId="TxBrp7">
    <w:name w:val="TxBr_p7"/>
    <w:basedOn w:val="Normal"/>
    <w:rsid w:val="00F52749"/>
    <w:pPr>
      <w:widowControl w:val="0"/>
      <w:autoSpaceDE w:val="0"/>
      <w:autoSpaceDN w:val="0"/>
      <w:adjustRightInd w:val="0"/>
      <w:spacing w:line="240" w:lineRule="atLeast"/>
      <w:ind w:left="1520"/>
    </w:pPr>
    <w:rPr>
      <w:rFonts w:eastAsia="PMingLiU"/>
    </w:rPr>
  </w:style>
  <w:style w:type="paragraph" w:customStyle="1" w:styleId="TxBrp8">
    <w:name w:val="TxBr_p8"/>
    <w:basedOn w:val="Normal"/>
    <w:rsid w:val="00F52749"/>
    <w:pPr>
      <w:widowControl w:val="0"/>
      <w:tabs>
        <w:tab w:val="left" w:pos="737"/>
      </w:tabs>
      <w:autoSpaceDE w:val="0"/>
      <w:autoSpaceDN w:val="0"/>
      <w:adjustRightInd w:val="0"/>
      <w:spacing w:line="277" w:lineRule="atLeast"/>
      <w:ind w:left="663" w:hanging="737"/>
    </w:pPr>
    <w:rPr>
      <w:rFonts w:eastAsia="PMingLiU"/>
    </w:rPr>
  </w:style>
  <w:style w:type="paragraph" w:customStyle="1" w:styleId="TxBrp13">
    <w:name w:val="TxBr_p13"/>
    <w:basedOn w:val="Normal"/>
    <w:rsid w:val="00F52749"/>
    <w:pPr>
      <w:widowControl w:val="0"/>
      <w:tabs>
        <w:tab w:val="left" w:pos="204"/>
      </w:tabs>
      <w:autoSpaceDE w:val="0"/>
      <w:autoSpaceDN w:val="0"/>
      <w:adjustRightInd w:val="0"/>
      <w:spacing w:line="240" w:lineRule="atLeast"/>
    </w:pPr>
    <w:rPr>
      <w:rFonts w:eastAsia="PMingLiU"/>
    </w:rPr>
  </w:style>
  <w:style w:type="paragraph" w:customStyle="1" w:styleId="TxBrp9">
    <w:name w:val="TxBr_p9"/>
    <w:basedOn w:val="Normal"/>
    <w:rsid w:val="00F52749"/>
    <w:pPr>
      <w:widowControl w:val="0"/>
      <w:autoSpaceDE w:val="0"/>
      <w:autoSpaceDN w:val="0"/>
      <w:adjustRightInd w:val="0"/>
      <w:spacing w:line="240" w:lineRule="atLeast"/>
      <w:ind w:left="1106"/>
    </w:pPr>
    <w:rPr>
      <w:rFonts w:eastAsia="PMingLiU"/>
    </w:rPr>
  </w:style>
  <w:style w:type="character" w:styleId="PageNumber">
    <w:name w:val="page number"/>
    <w:basedOn w:val="DefaultParagraphFont"/>
    <w:rsid w:val="00F52749"/>
  </w:style>
  <w:style w:type="character" w:styleId="SubtleEmphasis">
    <w:name w:val="Subtle Emphasis"/>
    <w:basedOn w:val="DefaultParagraphFont"/>
    <w:uiPriority w:val="19"/>
    <w:qFormat/>
    <w:rsid w:val="00636975"/>
    <w:rPr>
      <w:i/>
      <w:iCs/>
      <w:color w:val="595959" w:themeColor="text1" w:themeTint="A6"/>
    </w:rPr>
  </w:style>
  <w:style w:type="paragraph" w:styleId="ListBullet">
    <w:name w:val="List Bullet"/>
    <w:basedOn w:val="Normal"/>
    <w:rsid w:val="00F52749"/>
    <w:pPr>
      <w:numPr>
        <w:numId w:val="16"/>
      </w:numPr>
      <w:tabs>
        <w:tab w:val="left" w:pos="180"/>
      </w:tabs>
      <w:spacing w:before="40" w:after="40" w:line="300" w:lineRule="auto"/>
    </w:pPr>
    <w:rPr>
      <w:rFonts w:ascii="Bell MT" w:eastAsia="MS PMincho" w:hAnsi="Bell MT"/>
    </w:rPr>
  </w:style>
  <w:style w:type="paragraph" w:styleId="ListBullet2">
    <w:name w:val="List Bullet 2"/>
    <w:basedOn w:val="ListBullet"/>
    <w:rsid w:val="00F52749"/>
    <w:pPr>
      <w:spacing w:after="220"/>
    </w:pPr>
  </w:style>
  <w:style w:type="character" w:customStyle="1" w:styleId="markzg10m4j7c">
    <w:name w:val="markzg10m4j7c"/>
    <w:basedOn w:val="DefaultParagraphFont"/>
    <w:rsid w:val="00F52749"/>
  </w:style>
  <w:style w:type="character" w:customStyle="1" w:styleId="mark2wwpf3eim">
    <w:name w:val="mark2wwpf3eim"/>
    <w:basedOn w:val="DefaultParagraphFont"/>
    <w:rsid w:val="00F52749"/>
  </w:style>
  <w:style w:type="character" w:customStyle="1" w:styleId="markmaaltv7ug">
    <w:name w:val="markmaaltv7ug"/>
    <w:basedOn w:val="DefaultParagraphFont"/>
    <w:rsid w:val="00F52749"/>
  </w:style>
  <w:style w:type="character" w:customStyle="1" w:styleId="markcb3nv7zps">
    <w:name w:val="markcb3nv7zps"/>
    <w:basedOn w:val="DefaultParagraphFont"/>
    <w:rsid w:val="00F52749"/>
  </w:style>
  <w:style w:type="character" w:customStyle="1" w:styleId="mark97afynt5g">
    <w:name w:val="mark97afynt5g"/>
    <w:basedOn w:val="DefaultParagraphFont"/>
    <w:rsid w:val="00F52749"/>
  </w:style>
  <w:style w:type="paragraph" w:styleId="TOCHeading">
    <w:name w:val="TOC Heading"/>
    <w:basedOn w:val="Heading1"/>
    <w:next w:val="Normal"/>
    <w:uiPriority w:val="39"/>
    <w:unhideWhenUsed/>
    <w:qFormat/>
    <w:rsid w:val="00636975"/>
    <w:pPr>
      <w:outlineLvl w:val="9"/>
    </w:pPr>
  </w:style>
  <w:style w:type="paragraph" w:styleId="TOC1">
    <w:name w:val="toc 1"/>
    <w:basedOn w:val="Normal"/>
    <w:next w:val="Normal"/>
    <w:autoRedefine/>
    <w:uiPriority w:val="39"/>
    <w:unhideWhenUsed/>
    <w:rsid w:val="00F52749"/>
    <w:pPr>
      <w:spacing w:before="120"/>
    </w:pPr>
    <w:rPr>
      <w:rFonts w:eastAsiaTheme="minorHAnsi" w:cstheme="minorHAnsi"/>
      <w:b/>
      <w:bCs/>
      <w:i/>
      <w:iCs/>
    </w:rPr>
  </w:style>
  <w:style w:type="paragraph" w:styleId="TOC2">
    <w:name w:val="toc 2"/>
    <w:basedOn w:val="Normal"/>
    <w:next w:val="Normal"/>
    <w:autoRedefine/>
    <w:uiPriority w:val="39"/>
    <w:unhideWhenUsed/>
    <w:rsid w:val="00F52749"/>
    <w:pPr>
      <w:spacing w:before="120"/>
      <w:ind w:left="220"/>
    </w:pPr>
    <w:rPr>
      <w:rFonts w:eastAsiaTheme="minorHAnsi" w:cstheme="minorHAnsi"/>
      <w:b/>
      <w:bCs/>
    </w:rPr>
  </w:style>
  <w:style w:type="paragraph" w:styleId="TOC3">
    <w:name w:val="toc 3"/>
    <w:basedOn w:val="Normal"/>
    <w:next w:val="Normal"/>
    <w:autoRedefine/>
    <w:uiPriority w:val="39"/>
    <w:unhideWhenUsed/>
    <w:rsid w:val="00F52749"/>
    <w:pPr>
      <w:ind w:left="440"/>
    </w:pPr>
    <w:rPr>
      <w:rFonts w:eastAsiaTheme="minorHAnsi" w:cstheme="minorHAnsi"/>
      <w:sz w:val="20"/>
      <w:szCs w:val="20"/>
    </w:rPr>
  </w:style>
  <w:style w:type="paragraph" w:styleId="TOC4">
    <w:name w:val="toc 4"/>
    <w:basedOn w:val="Normal"/>
    <w:next w:val="Normal"/>
    <w:autoRedefine/>
    <w:uiPriority w:val="39"/>
    <w:unhideWhenUsed/>
    <w:rsid w:val="00F52749"/>
    <w:pPr>
      <w:ind w:left="660"/>
    </w:pPr>
    <w:rPr>
      <w:rFonts w:eastAsiaTheme="minorHAnsi" w:cstheme="minorHAnsi"/>
      <w:sz w:val="20"/>
      <w:szCs w:val="20"/>
    </w:rPr>
  </w:style>
  <w:style w:type="paragraph" w:styleId="TOC5">
    <w:name w:val="toc 5"/>
    <w:basedOn w:val="Normal"/>
    <w:next w:val="Normal"/>
    <w:autoRedefine/>
    <w:uiPriority w:val="39"/>
    <w:unhideWhenUsed/>
    <w:rsid w:val="00F52749"/>
    <w:pPr>
      <w:ind w:left="880"/>
    </w:pPr>
    <w:rPr>
      <w:rFonts w:eastAsiaTheme="minorHAnsi" w:cstheme="minorHAnsi"/>
      <w:sz w:val="20"/>
      <w:szCs w:val="20"/>
    </w:rPr>
  </w:style>
  <w:style w:type="paragraph" w:styleId="TOC6">
    <w:name w:val="toc 6"/>
    <w:basedOn w:val="Normal"/>
    <w:next w:val="Normal"/>
    <w:autoRedefine/>
    <w:uiPriority w:val="39"/>
    <w:unhideWhenUsed/>
    <w:rsid w:val="00F52749"/>
    <w:pPr>
      <w:ind w:left="1100"/>
    </w:pPr>
    <w:rPr>
      <w:rFonts w:eastAsiaTheme="minorHAnsi" w:cstheme="minorHAnsi"/>
      <w:sz w:val="20"/>
      <w:szCs w:val="20"/>
    </w:rPr>
  </w:style>
  <w:style w:type="paragraph" w:styleId="TOC7">
    <w:name w:val="toc 7"/>
    <w:basedOn w:val="Normal"/>
    <w:next w:val="Normal"/>
    <w:autoRedefine/>
    <w:uiPriority w:val="39"/>
    <w:unhideWhenUsed/>
    <w:rsid w:val="00F52749"/>
    <w:pPr>
      <w:ind w:left="1320"/>
    </w:pPr>
    <w:rPr>
      <w:rFonts w:eastAsiaTheme="minorHAnsi" w:cstheme="minorHAnsi"/>
      <w:sz w:val="20"/>
      <w:szCs w:val="20"/>
    </w:rPr>
  </w:style>
  <w:style w:type="paragraph" w:styleId="TOC8">
    <w:name w:val="toc 8"/>
    <w:basedOn w:val="Normal"/>
    <w:next w:val="Normal"/>
    <w:autoRedefine/>
    <w:uiPriority w:val="39"/>
    <w:unhideWhenUsed/>
    <w:rsid w:val="00F52749"/>
    <w:pPr>
      <w:ind w:left="1540"/>
    </w:pPr>
    <w:rPr>
      <w:rFonts w:eastAsiaTheme="minorHAnsi" w:cstheme="minorHAnsi"/>
      <w:sz w:val="20"/>
      <w:szCs w:val="20"/>
    </w:rPr>
  </w:style>
  <w:style w:type="paragraph" w:styleId="TOC9">
    <w:name w:val="toc 9"/>
    <w:basedOn w:val="Normal"/>
    <w:next w:val="Normal"/>
    <w:autoRedefine/>
    <w:uiPriority w:val="39"/>
    <w:unhideWhenUsed/>
    <w:rsid w:val="00F52749"/>
    <w:pPr>
      <w:ind w:left="1760"/>
    </w:pPr>
    <w:rPr>
      <w:rFonts w:eastAsiaTheme="minorHAnsi" w:cstheme="minorHAnsi"/>
      <w:sz w:val="20"/>
      <w:szCs w:val="20"/>
    </w:rPr>
  </w:style>
  <w:style w:type="character" w:styleId="Emphasis">
    <w:name w:val="Emphasis"/>
    <w:basedOn w:val="DefaultParagraphFont"/>
    <w:uiPriority w:val="20"/>
    <w:qFormat/>
    <w:rsid w:val="00636975"/>
    <w:rPr>
      <w:i/>
      <w:iCs/>
    </w:rPr>
  </w:style>
  <w:style w:type="numbering" w:customStyle="1" w:styleId="CurrentList1">
    <w:name w:val="Current List1"/>
    <w:uiPriority w:val="99"/>
    <w:rsid w:val="00F52749"/>
    <w:pPr>
      <w:numPr>
        <w:numId w:val="28"/>
      </w:numPr>
    </w:pPr>
  </w:style>
  <w:style w:type="numbering" w:customStyle="1" w:styleId="CurrentList2">
    <w:name w:val="Current List2"/>
    <w:uiPriority w:val="99"/>
    <w:rsid w:val="00F52749"/>
    <w:pPr>
      <w:numPr>
        <w:numId w:val="29"/>
      </w:numPr>
    </w:pPr>
  </w:style>
  <w:style w:type="paragraph" w:customStyle="1" w:styleId="xxmsolistparagraph">
    <w:name w:val="x_xmsolistparagraph"/>
    <w:basedOn w:val="Normal"/>
    <w:rsid w:val="00F52749"/>
    <w:pPr>
      <w:spacing w:before="100" w:beforeAutospacing="1" w:after="100" w:afterAutospacing="1"/>
    </w:pPr>
  </w:style>
  <w:style w:type="paragraph" w:customStyle="1" w:styleId="xmsonormal">
    <w:name w:val="x_msonormal"/>
    <w:basedOn w:val="Normal"/>
    <w:rsid w:val="00F52749"/>
    <w:pPr>
      <w:spacing w:before="100" w:beforeAutospacing="1" w:after="100" w:afterAutospacing="1"/>
    </w:pPr>
  </w:style>
  <w:style w:type="character" w:customStyle="1" w:styleId="inline-color">
    <w:name w:val="inline-color"/>
    <w:basedOn w:val="DefaultParagraphFont"/>
    <w:rsid w:val="00F52749"/>
  </w:style>
  <w:style w:type="paragraph" w:customStyle="1" w:styleId="undefined">
    <w:name w:val="undefined"/>
    <w:basedOn w:val="Normal"/>
    <w:rsid w:val="00F52749"/>
    <w:pPr>
      <w:spacing w:before="100" w:beforeAutospacing="1" w:after="100" w:afterAutospacing="1"/>
    </w:pPr>
  </w:style>
  <w:style w:type="character" w:customStyle="1" w:styleId="font-symbol">
    <w:name w:val="font-symbol"/>
    <w:basedOn w:val="DefaultParagraphFont"/>
    <w:rsid w:val="00F52749"/>
  </w:style>
  <w:style w:type="character" w:customStyle="1" w:styleId="underline-children">
    <w:name w:val="underline-children"/>
    <w:basedOn w:val="DefaultParagraphFont"/>
    <w:rsid w:val="00F52749"/>
  </w:style>
  <w:style w:type="character" w:customStyle="1" w:styleId="Heading5Char">
    <w:name w:val="Heading 5 Char"/>
    <w:basedOn w:val="DefaultParagraphFont"/>
    <w:link w:val="Heading5"/>
    <w:uiPriority w:val="9"/>
    <w:semiHidden/>
    <w:rsid w:val="0063697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36975"/>
    <w:rPr>
      <w:rFonts w:asciiTheme="majorHAnsi" w:eastAsiaTheme="majorEastAsia" w:hAnsiTheme="majorHAnsi" w:cstheme="majorBidi"/>
      <w:i/>
      <w:iCs/>
      <w:caps/>
      <w:color w:val="1F3864" w:themeColor="accent1" w:themeShade="80"/>
    </w:rPr>
  </w:style>
  <w:style w:type="character" w:customStyle="1" w:styleId="Heading8Char">
    <w:name w:val="Heading 8 Char"/>
    <w:basedOn w:val="DefaultParagraphFont"/>
    <w:link w:val="Heading8"/>
    <w:uiPriority w:val="9"/>
    <w:semiHidden/>
    <w:rsid w:val="0063697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3697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36975"/>
    <w:pPr>
      <w:spacing w:line="240" w:lineRule="auto"/>
    </w:pPr>
    <w:rPr>
      <w:b/>
      <w:bCs/>
      <w:smallCaps/>
      <w:color w:val="44546A" w:themeColor="text2"/>
    </w:rPr>
  </w:style>
  <w:style w:type="paragraph" w:styleId="Subtitle">
    <w:name w:val="Subtitle"/>
    <w:basedOn w:val="Normal"/>
    <w:next w:val="Normal"/>
    <w:link w:val="SubtitleChar"/>
    <w:uiPriority w:val="11"/>
    <w:qFormat/>
    <w:rsid w:val="0063697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36975"/>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63697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36975"/>
    <w:rPr>
      <w:color w:val="44546A" w:themeColor="text2"/>
      <w:sz w:val="24"/>
      <w:szCs w:val="24"/>
    </w:rPr>
  </w:style>
  <w:style w:type="paragraph" w:styleId="IntenseQuote">
    <w:name w:val="Intense Quote"/>
    <w:basedOn w:val="Normal"/>
    <w:next w:val="Normal"/>
    <w:link w:val="IntenseQuoteChar"/>
    <w:uiPriority w:val="30"/>
    <w:qFormat/>
    <w:rsid w:val="0063697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36975"/>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636975"/>
    <w:rPr>
      <w:b/>
      <w:bCs/>
      <w:i/>
      <w:iCs/>
    </w:rPr>
  </w:style>
  <w:style w:type="character" w:styleId="SubtleReference">
    <w:name w:val="Subtle Reference"/>
    <w:basedOn w:val="DefaultParagraphFont"/>
    <w:uiPriority w:val="31"/>
    <w:qFormat/>
    <w:rsid w:val="0063697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36975"/>
    <w:rPr>
      <w:b/>
      <w:bCs/>
      <w:smallCaps/>
      <w:color w:val="44546A" w:themeColor="text2"/>
      <w:u w:val="single"/>
    </w:rPr>
  </w:style>
  <w:style w:type="character" w:styleId="BookTitle">
    <w:name w:val="Book Title"/>
    <w:basedOn w:val="DefaultParagraphFont"/>
    <w:uiPriority w:val="33"/>
    <w:qFormat/>
    <w:rsid w:val="00636975"/>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chhs.niu.edu/facs/programs/human-development/marriage-family-therapy/documents.shtml" TargetMode="External"/><Relationship Id="rId26" Type="http://schemas.openxmlformats.org/officeDocument/2006/relationships/hyperlink" Target="https://www.niu.edu/grad/academics/masters/marriage-family-therapy.shtml" TargetMode="External"/><Relationship Id="rId39" Type="http://schemas.openxmlformats.org/officeDocument/2006/relationships/hyperlink" Target="https://www.niu.edu/sexual-misconduct/education-training/annual.shtml" TargetMode="External"/><Relationship Id="rId21" Type="http://schemas.openxmlformats.org/officeDocument/2006/relationships/diagramQuickStyle" Target="diagrams/quickStyle2.xml"/><Relationship Id="rId34" Type="http://schemas.openxmlformats.org/officeDocument/2006/relationships/hyperlink" Target="https://www.niu.edu/legal/index.shtml" TargetMode="External"/><Relationship Id="rId42" Type="http://schemas.openxmlformats.org/officeDocument/2006/relationships/hyperlink" Target="https://www.niu.edu/doit/help/students/index.shtml" TargetMode="External"/><Relationship Id="rId47" Type="http://schemas.openxmlformats.org/officeDocument/2006/relationships/hyperlink" Target="mailto:drc@niu.ed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http://catalog.niu.edu/index.php?catoid=51" TargetMode="External"/><Relationship Id="rId11" Type="http://schemas.openxmlformats.org/officeDocument/2006/relationships/hyperlink" Target="https://www.chhs.niu.edu/facs/programs/human-development/marriage-family-therapy/student-outcomes.shtml" TargetMode="External"/><Relationship Id="rId24" Type="http://schemas.openxmlformats.org/officeDocument/2006/relationships/hyperlink" Target="https://www.niu.edu/diversity/about/index.shtml" TargetMode="External"/><Relationship Id="rId32" Type="http://schemas.openxmlformats.org/officeDocument/2006/relationships/hyperlink" Target="https://www.niu.edu/conduct/about/index.shtml" TargetMode="External"/><Relationship Id="rId37" Type="http://schemas.openxmlformats.org/officeDocument/2006/relationships/hyperlink" Target="mailto:studentassistance@niu.edu" TargetMode="External"/><Relationship Id="rId40" Type="http://schemas.openxmlformats.org/officeDocument/2006/relationships/hyperlink" Target="https://www.niu.edu/academic-integrity/students/index.shtml" TargetMode="External"/><Relationship Id="rId45" Type="http://schemas.openxmlformats.org/officeDocument/2006/relationships/hyperlink" Target="https://library.niu.edu/university-libraries/"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hyperlink" Target="http://catalog.niu.edu/content.php?catoid=51&amp;navoid=2601" TargetMode="External"/><Relationship Id="rId36" Type="http://schemas.openxmlformats.org/officeDocument/2006/relationships/hyperlink" Target="https://www.niu.edu/conduct/index.shtml" TargetMode="External"/><Relationship Id="rId49" Type="http://schemas.openxmlformats.org/officeDocument/2006/relationships/footer" Target="footer2.xml"/><Relationship Id="rId10" Type="http://schemas.openxmlformats.org/officeDocument/2006/relationships/hyperlink" Target="https://www.chhs.niu.edu/facs/about/faculty/index.shtml" TargetMode="External"/><Relationship Id="rId19" Type="http://schemas.openxmlformats.org/officeDocument/2006/relationships/diagramData" Target="diagrams/data2.xml"/><Relationship Id="rId31" Type="http://schemas.openxmlformats.org/officeDocument/2006/relationships/hyperlink" Target="mailto:tpavkov@niu.edu" TargetMode="External"/><Relationship Id="rId44" Type="http://schemas.openxmlformats.org/officeDocument/2006/relationships/hyperlink" Target="https://www.niu.edu/academic-support/get-help/writing-center/index.shtml" TargetMode="External"/><Relationship Id="rId4" Type="http://schemas.openxmlformats.org/officeDocument/2006/relationships/settings" Target="settings.xml"/><Relationship Id="rId9" Type="http://schemas.openxmlformats.org/officeDocument/2006/relationships/hyperlink" Target="https://www.niu.edu/at-a-glance/" TargetMode="Externa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hyperlink" Target="https://www.chhs.niu.edu/facs/programs/human-development/marriage-family-therapy/admissions.shtml" TargetMode="External"/><Relationship Id="rId30" Type="http://schemas.openxmlformats.org/officeDocument/2006/relationships/hyperlink" Target="http://www.niu.edu/grad" TargetMode="External"/><Relationship Id="rId35" Type="http://schemas.openxmlformats.org/officeDocument/2006/relationships/hyperlink" Target="https://www.niu.edu/conduct/student-code-of-conduct/index.shtml" TargetMode="External"/><Relationship Id="rId43" Type="http://schemas.openxmlformats.org/officeDocument/2006/relationships/hyperlink" Target="https://blackboard.niu.edu/blackboard/students/index.shtml"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hhs.niu.edu/facs/programs/human-development/marriage-family-therapy/student-outcomes.shtml" TargetMode="External"/><Relationship Id="rId17" Type="http://schemas.microsoft.com/office/2007/relationships/diagramDrawing" Target="diagrams/drawing1.xml"/><Relationship Id="rId25" Type="http://schemas.openxmlformats.org/officeDocument/2006/relationships/hyperlink" Target="https://www.niu.edu/policies/policy-documents/nondiscrimination-harassment-policy.shtml" TargetMode="External"/><Relationship Id="rId33" Type="http://schemas.openxmlformats.org/officeDocument/2006/relationships/hyperlink" Target="https://www.niu.edu/ombuds/index.shtml" TargetMode="External"/><Relationship Id="rId38" Type="http://schemas.openxmlformats.org/officeDocument/2006/relationships/hyperlink" Target="https://www.niu.edu/student-affairs/student-assistance/index.shtml" TargetMode="External"/><Relationship Id="rId46" Type="http://schemas.openxmlformats.org/officeDocument/2006/relationships/hyperlink" Target="https://www.niu.edu/disability/students.shtml" TargetMode="External"/><Relationship Id="rId20" Type="http://schemas.openxmlformats.org/officeDocument/2006/relationships/diagramLayout" Target="diagrams/layout2.xml"/><Relationship Id="rId41" Type="http://schemas.openxmlformats.org/officeDocument/2006/relationships/hyperlink" Target="https://www.aamft.org/Legal_Ethics/Code_of_Ethics.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695304-3FE6-4377-95E7-2326E739B06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CB87081B-78CB-4F58-BC3D-AEE4CF3DC025}">
      <dgm:prSet phldrT="[Text]" custT="1"/>
      <dgm:spPr/>
      <dgm:t>
        <a:bodyPr/>
        <a:lstStyle/>
        <a:p>
          <a:r>
            <a:rPr lang="en-US" sz="1100">
              <a:latin typeface="+mn-lt"/>
            </a:rPr>
            <a:t>Intuitive</a:t>
          </a:r>
        </a:p>
        <a:p>
          <a:r>
            <a:rPr lang="en-US" sz="1100">
              <a:latin typeface="+mn-lt"/>
            </a:rPr>
            <a:t>Caring</a:t>
          </a:r>
        </a:p>
      </dgm:t>
    </dgm:pt>
    <dgm:pt modelId="{14BAFD63-E272-469B-AA43-36AC912F3430}" type="parTrans" cxnId="{C5FD7714-AA6B-4628-AA58-FAAFE6C0C231}">
      <dgm:prSet/>
      <dgm:spPr/>
      <dgm:t>
        <a:bodyPr/>
        <a:lstStyle/>
        <a:p>
          <a:endParaRPr lang="en-US"/>
        </a:p>
      </dgm:t>
    </dgm:pt>
    <dgm:pt modelId="{8831A599-F901-4AAB-BD13-2E0531706EC9}" type="sibTrans" cxnId="{C5FD7714-AA6B-4628-AA58-FAAFE6C0C231}">
      <dgm:prSet/>
      <dgm:spPr/>
      <dgm:t>
        <a:bodyPr/>
        <a:lstStyle/>
        <a:p>
          <a:endParaRPr lang="en-US"/>
        </a:p>
      </dgm:t>
    </dgm:pt>
    <dgm:pt modelId="{143DD34D-83A7-4A5F-BEA2-FE383775F0AB}">
      <dgm:prSet phldrT="[Text]"/>
      <dgm:spPr/>
      <dgm:t>
        <a:bodyPr/>
        <a:lstStyle/>
        <a:p>
          <a:r>
            <a:rPr lang="en-US"/>
            <a:t>Self-Conscious </a:t>
          </a:r>
        </a:p>
      </dgm:t>
    </dgm:pt>
    <dgm:pt modelId="{B72F5727-5E61-4316-ABF3-DE90263786EA}" type="parTrans" cxnId="{06648FE9-E059-49FF-B461-3C05930F1A1A}">
      <dgm:prSet/>
      <dgm:spPr/>
      <dgm:t>
        <a:bodyPr/>
        <a:lstStyle/>
        <a:p>
          <a:endParaRPr lang="en-US"/>
        </a:p>
      </dgm:t>
    </dgm:pt>
    <dgm:pt modelId="{E5FB196B-99D7-41B8-8CED-D60F9C1AB52B}" type="sibTrans" cxnId="{06648FE9-E059-49FF-B461-3C05930F1A1A}">
      <dgm:prSet/>
      <dgm:spPr/>
      <dgm:t>
        <a:bodyPr/>
        <a:lstStyle/>
        <a:p>
          <a:endParaRPr lang="en-US"/>
        </a:p>
      </dgm:t>
    </dgm:pt>
    <dgm:pt modelId="{A41749A8-4FA6-411A-A900-E924A722AE2F}">
      <dgm:prSet phldrT="[Text]"/>
      <dgm:spPr/>
      <dgm:t>
        <a:bodyPr/>
        <a:lstStyle/>
        <a:p>
          <a:r>
            <a:rPr lang="en-US"/>
            <a:t>Mindful  Proficiency</a:t>
          </a:r>
        </a:p>
      </dgm:t>
    </dgm:pt>
    <dgm:pt modelId="{C475E1EE-E014-4960-A2B3-DF6CC7A0ED5F}" type="parTrans" cxnId="{C7224FC6-44BA-429F-8235-B01B86A09414}">
      <dgm:prSet/>
      <dgm:spPr/>
      <dgm:t>
        <a:bodyPr/>
        <a:lstStyle/>
        <a:p>
          <a:endParaRPr lang="en-US"/>
        </a:p>
      </dgm:t>
    </dgm:pt>
    <dgm:pt modelId="{AF3D4DB4-F262-48DC-A5BA-F156B3CB5211}" type="sibTrans" cxnId="{C7224FC6-44BA-429F-8235-B01B86A09414}">
      <dgm:prSet/>
      <dgm:spPr/>
      <dgm:t>
        <a:bodyPr/>
        <a:lstStyle/>
        <a:p>
          <a:endParaRPr lang="en-US"/>
        </a:p>
      </dgm:t>
    </dgm:pt>
    <dgm:pt modelId="{F9B6C0B1-60CD-4DC1-830E-EB8F2AB44625}">
      <dgm:prSet phldrT="[Text]"/>
      <dgm:spPr/>
      <dgm:t>
        <a:bodyPr/>
        <a:lstStyle/>
        <a:p>
          <a:r>
            <a:rPr lang="en-US"/>
            <a:t>Intentional </a:t>
          </a:r>
          <a:r>
            <a:rPr lang="en-US">
              <a:latin typeface="+mn-lt"/>
            </a:rPr>
            <a:t>Confident</a:t>
          </a:r>
        </a:p>
      </dgm:t>
    </dgm:pt>
    <dgm:pt modelId="{A7604725-3A0F-4B76-A54F-4D2353BA5448}" type="parTrans" cxnId="{ACE750B7-6BC5-4EC1-8452-4988C10A9688}">
      <dgm:prSet/>
      <dgm:spPr/>
      <dgm:t>
        <a:bodyPr/>
        <a:lstStyle/>
        <a:p>
          <a:endParaRPr lang="en-US"/>
        </a:p>
      </dgm:t>
    </dgm:pt>
    <dgm:pt modelId="{7AD374D1-ED53-49B9-B715-0CB48806F21C}" type="sibTrans" cxnId="{ACE750B7-6BC5-4EC1-8452-4988C10A9688}">
      <dgm:prSet/>
      <dgm:spPr/>
      <dgm:t>
        <a:bodyPr/>
        <a:lstStyle/>
        <a:p>
          <a:endParaRPr lang="en-US"/>
        </a:p>
      </dgm:t>
    </dgm:pt>
    <dgm:pt modelId="{8748787A-5547-40C3-9C8A-AF6DD003661A}">
      <dgm:prSet phldrT="[Text]"/>
      <dgm:spPr/>
      <dgm:t>
        <a:bodyPr/>
        <a:lstStyle/>
        <a:p>
          <a:r>
            <a:rPr lang="en-US"/>
            <a:t>Integration</a:t>
          </a:r>
        </a:p>
      </dgm:t>
    </dgm:pt>
    <dgm:pt modelId="{CB2C8F4D-51D9-4D39-9B35-27B8F80FF64C}" type="parTrans" cxnId="{D482536A-9201-43D4-B4C7-E469131C5CC0}">
      <dgm:prSet/>
      <dgm:spPr/>
      <dgm:t>
        <a:bodyPr/>
        <a:lstStyle/>
        <a:p>
          <a:endParaRPr lang="en-US"/>
        </a:p>
      </dgm:t>
    </dgm:pt>
    <dgm:pt modelId="{A780EAC8-24F1-41F6-974D-8833D66869EC}" type="sibTrans" cxnId="{D482536A-9201-43D4-B4C7-E469131C5CC0}">
      <dgm:prSet/>
      <dgm:spPr/>
      <dgm:t>
        <a:bodyPr/>
        <a:lstStyle/>
        <a:p>
          <a:endParaRPr lang="en-US"/>
        </a:p>
      </dgm:t>
    </dgm:pt>
    <dgm:pt modelId="{31DF8A46-74FA-46E1-B74A-93267466A87B}" type="pres">
      <dgm:prSet presAssocID="{35695304-3FE6-4377-95E7-2326E739B06A}" presName="cycle" presStyleCnt="0">
        <dgm:presLayoutVars>
          <dgm:dir/>
          <dgm:resizeHandles val="exact"/>
        </dgm:presLayoutVars>
      </dgm:prSet>
      <dgm:spPr/>
    </dgm:pt>
    <dgm:pt modelId="{A05CC56B-DCAD-483B-9E24-A6D81F3D64BF}" type="pres">
      <dgm:prSet presAssocID="{CB87081B-78CB-4F58-BC3D-AEE4CF3DC025}" presName="node" presStyleLbl="node1" presStyleIdx="0" presStyleCnt="5" custAng="0" custScaleX="122752">
        <dgm:presLayoutVars>
          <dgm:bulletEnabled val="1"/>
        </dgm:presLayoutVars>
      </dgm:prSet>
      <dgm:spPr/>
    </dgm:pt>
    <dgm:pt modelId="{0980799A-E9C4-4BF3-800A-26411055E2E7}" type="pres">
      <dgm:prSet presAssocID="{CB87081B-78CB-4F58-BC3D-AEE4CF3DC025}" presName="spNode" presStyleCnt="0"/>
      <dgm:spPr/>
    </dgm:pt>
    <dgm:pt modelId="{13047456-0FD7-4ECD-BF01-663FF58D34AA}" type="pres">
      <dgm:prSet presAssocID="{8831A599-F901-4AAB-BD13-2E0531706EC9}" presName="sibTrans" presStyleLbl="sibTrans1D1" presStyleIdx="0" presStyleCnt="5"/>
      <dgm:spPr/>
    </dgm:pt>
    <dgm:pt modelId="{877D43D0-905C-4E32-A695-E09ED5AEE9C2}" type="pres">
      <dgm:prSet presAssocID="{143DD34D-83A7-4A5F-BEA2-FE383775F0AB}" presName="node" presStyleLbl="node1" presStyleIdx="1" presStyleCnt="5">
        <dgm:presLayoutVars>
          <dgm:bulletEnabled val="1"/>
        </dgm:presLayoutVars>
      </dgm:prSet>
      <dgm:spPr/>
    </dgm:pt>
    <dgm:pt modelId="{2E4D5A38-CD5E-4BBF-9FF9-F81864F40721}" type="pres">
      <dgm:prSet presAssocID="{143DD34D-83A7-4A5F-BEA2-FE383775F0AB}" presName="spNode" presStyleCnt="0"/>
      <dgm:spPr/>
    </dgm:pt>
    <dgm:pt modelId="{13013111-A747-4BC1-BE22-57BF4CDF19A0}" type="pres">
      <dgm:prSet presAssocID="{E5FB196B-99D7-41B8-8CED-D60F9C1AB52B}" presName="sibTrans" presStyleLbl="sibTrans1D1" presStyleIdx="1" presStyleCnt="5"/>
      <dgm:spPr/>
    </dgm:pt>
    <dgm:pt modelId="{D6B6241F-D222-425C-B1EF-81BAB61F98D3}" type="pres">
      <dgm:prSet presAssocID="{A41749A8-4FA6-411A-A900-E924A722AE2F}" presName="node" presStyleLbl="node1" presStyleIdx="2" presStyleCnt="5">
        <dgm:presLayoutVars>
          <dgm:bulletEnabled val="1"/>
        </dgm:presLayoutVars>
      </dgm:prSet>
      <dgm:spPr/>
    </dgm:pt>
    <dgm:pt modelId="{8FD77B69-EB00-42B4-BFFE-4DB5CB747898}" type="pres">
      <dgm:prSet presAssocID="{A41749A8-4FA6-411A-A900-E924A722AE2F}" presName="spNode" presStyleCnt="0"/>
      <dgm:spPr/>
    </dgm:pt>
    <dgm:pt modelId="{CD51B58D-C337-4B21-AC2D-896132470654}" type="pres">
      <dgm:prSet presAssocID="{AF3D4DB4-F262-48DC-A5BA-F156B3CB5211}" presName="sibTrans" presStyleLbl="sibTrans1D1" presStyleIdx="2" presStyleCnt="5"/>
      <dgm:spPr/>
    </dgm:pt>
    <dgm:pt modelId="{0E619476-AABA-496C-85E8-A4A458D40142}" type="pres">
      <dgm:prSet presAssocID="{F9B6C0B1-60CD-4DC1-830E-EB8F2AB44625}" presName="node" presStyleLbl="node1" presStyleIdx="3" presStyleCnt="5">
        <dgm:presLayoutVars>
          <dgm:bulletEnabled val="1"/>
        </dgm:presLayoutVars>
      </dgm:prSet>
      <dgm:spPr/>
    </dgm:pt>
    <dgm:pt modelId="{AC3EC68C-3750-4166-B96E-D4189B7104C7}" type="pres">
      <dgm:prSet presAssocID="{F9B6C0B1-60CD-4DC1-830E-EB8F2AB44625}" presName="spNode" presStyleCnt="0"/>
      <dgm:spPr/>
    </dgm:pt>
    <dgm:pt modelId="{BCB7BDB7-9A52-4837-8D49-30CBB0E817E5}" type="pres">
      <dgm:prSet presAssocID="{7AD374D1-ED53-49B9-B715-0CB48806F21C}" presName="sibTrans" presStyleLbl="sibTrans1D1" presStyleIdx="3" presStyleCnt="5"/>
      <dgm:spPr/>
    </dgm:pt>
    <dgm:pt modelId="{DE12F0D1-D12C-4161-B483-011DC8684885}" type="pres">
      <dgm:prSet presAssocID="{8748787A-5547-40C3-9C8A-AF6DD003661A}" presName="node" presStyleLbl="node1" presStyleIdx="4" presStyleCnt="5">
        <dgm:presLayoutVars>
          <dgm:bulletEnabled val="1"/>
        </dgm:presLayoutVars>
      </dgm:prSet>
      <dgm:spPr/>
    </dgm:pt>
    <dgm:pt modelId="{FED31904-7339-4799-AF0F-8C61092EBAE6}" type="pres">
      <dgm:prSet presAssocID="{8748787A-5547-40C3-9C8A-AF6DD003661A}" presName="spNode" presStyleCnt="0"/>
      <dgm:spPr/>
    </dgm:pt>
    <dgm:pt modelId="{F6505996-8ED9-4C13-B498-B79F8EE6C036}" type="pres">
      <dgm:prSet presAssocID="{A780EAC8-24F1-41F6-974D-8833D66869EC}" presName="sibTrans" presStyleLbl="sibTrans1D1" presStyleIdx="4" presStyleCnt="5"/>
      <dgm:spPr/>
    </dgm:pt>
  </dgm:ptLst>
  <dgm:cxnLst>
    <dgm:cxn modelId="{EE2E3E0A-A06B-49D5-A79D-44AEA33D28B1}" type="presOf" srcId="{E5FB196B-99D7-41B8-8CED-D60F9C1AB52B}" destId="{13013111-A747-4BC1-BE22-57BF4CDF19A0}" srcOrd="0" destOrd="0" presId="urn:microsoft.com/office/officeart/2005/8/layout/cycle5"/>
    <dgm:cxn modelId="{C5FD7714-AA6B-4628-AA58-FAAFE6C0C231}" srcId="{35695304-3FE6-4377-95E7-2326E739B06A}" destId="{CB87081B-78CB-4F58-BC3D-AEE4CF3DC025}" srcOrd="0" destOrd="0" parTransId="{14BAFD63-E272-469B-AA43-36AC912F3430}" sibTransId="{8831A599-F901-4AAB-BD13-2E0531706EC9}"/>
    <dgm:cxn modelId="{36539E1C-8F82-4E51-BC1B-65254AE50434}" type="presOf" srcId="{8831A599-F901-4AAB-BD13-2E0531706EC9}" destId="{13047456-0FD7-4ECD-BF01-663FF58D34AA}" srcOrd="0" destOrd="0" presId="urn:microsoft.com/office/officeart/2005/8/layout/cycle5"/>
    <dgm:cxn modelId="{19C22B1F-BC74-4AF0-8B55-4A12354DB815}" type="presOf" srcId="{A41749A8-4FA6-411A-A900-E924A722AE2F}" destId="{D6B6241F-D222-425C-B1EF-81BAB61F98D3}" srcOrd="0" destOrd="0" presId="urn:microsoft.com/office/officeart/2005/8/layout/cycle5"/>
    <dgm:cxn modelId="{AAF5C033-181D-4A01-B5A2-C0DBA316C8F5}" type="presOf" srcId="{AF3D4DB4-F262-48DC-A5BA-F156B3CB5211}" destId="{CD51B58D-C337-4B21-AC2D-896132470654}" srcOrd="0" destOrd="0" presId="urn:microsoft.com/office/officeart/2005/8/layout/cycle5"/>
    <dgm:cxn modelId="{A2EACF3F-EE24-4662-8968-F5424464F4F8}" type="presOf" srcId="{35695304-3FE6-4377-95E7-2326E739B06A}" destId="{31DF8A46-74FA-46E1-B74A-93267466A87B}" srcOrd="0" destOrd="0" presId="urn:microsoft.com/office/officeart/2005/8/layout/cycle5"/>
    <dgm:cxn modelId="{C00D0A5F-00B4-4816-8E4B-BFD19A52E6FF}" type="presOf" srcId="{143DD34D-83A7-4A5F-BEA2-FE383775F0AB}" destId="{877D43D0-905C-4E32-A695-E09ED5AEE9C2}" srcOrd="0" destOrd="0" presId="urn:microsoft.com/office/officeart/2005/8/layout/cycle5"/>
    <dgm:cxn modelId="{D482536A-9201-43D4-B4C7-E469131C5CC0}" srcId="{35695304-3FE6-4377-95E7-2326E739B06A}" destId="{8748787A-5547-40C3-9C8A-AF6DD003661A}" srcOrd="4" destOrd="0" parTransId="{CB2C8F4D-51D9-4D39-9B35-27B8F80FF64C}" sibTransId="{A780EAC8-24F1-41F6-974D-8833D66869EC}"/>
    <dgm:cxn modelId="{A7777A7E-5D42-49A0-A151-3AB4C1FCF205}" type="presOf" srcId="{F9B6C0B1-60CD-4DC1-830E-EB8F2AB44625}" destId="{0E619476-AABA-496C-85E8-A4A458D40142}" srcOrd="0" destOrd="0" presId="urn:microsoft.com/office/officeart/2005/8/layout/cycle5"/>
    <dgm:cxn modelId="{982B788D-61F6-436A-AB2B-9400C2A66614}" type="presOf" srcId="{8748787A-5547-40C3-9C8A-AF6DD003661A}" destId="{DE12F0D1-D12C-4161-B483-011DC8684885}" srcOrd="0" destOrd="0" presId="urn:microsoft.com/office/officeart/2005/8/layout/cycle5"/>
    <dgm:cxn modelId="{40840D97-7D04-4286-BC6D-86791ED7A533}" type="presOf" srcId="{A780EAC8-24F1-41F6-974D-8833D66869EC}" destId="{F6505996-8ED9-4C13-B498-B79F8EE6C036}" srcOrd="0" destOrd="0" presId="urn:microsoft.com/office/officeart/2005/8/layout/cycle5"/>
    <dgm:cxn modelId="{ACE750B7-6BC5-4EC1-8452-4988C10A9688}" srcId="{35695304-3FE6-4377-95E7-2326E739B06A}" destId="{F9B6C0B1-60CD-4DC1-830E-EB8F2AB44625}" srcOrd="3" destOrd="0" parTransId="{A7604725-3A0F-4B76-A54F-4D2353BA5448}" sibTransId="{7AD374D1-ED53-49B9-B715-0CB48806F21C}"/>
    <dgm:cxn modelId="{C7224FC6-44BA-429F-8235-B01B86A09414}" srcId="{35695304-3FE6-4377-95E7-2326E739B06A}" destId="{A41749A8-4FA6-411A-A900-E924A722AE2F}" srcOrd="2" destOrd="0" parTransId="{C475E1EE-E014-4960-A2B3-DF6CC7A0ED5F}" sibTransId="{AF3D4DB4-F262-48DC-A5BA-F156B3CB5211}"/>
    <dgm:cxn modelId="{F1AA54E2-F130-4E25-B2C2-14B55FD56159}" type="presOf" srcId="{CB87081B-78CB-4F58-BC3D-AEE4CF3DC025}" destId="{A05CC56B-DCAD-483B-9E24-A6D81F3D64BF}" srcOrd="0" destOrd="0" presId="urn:microsoft.com/office/officeart/2005/8/layout/cycle5"/>
    <dgm:cxn modelId="{06648FE9-E059-49FF-B461-3C05930F1A1A}" srcId="{35695304-3FE6-4377-95E7-2326E739B06A}" destId="{143DD34D-83A7-4A5F-BEA2-FE383775F0AB}" srcOrd="1" destOrd="0" parTransId="{B72F5727-5E61-4316-ABF3-DE90263786EA}" sibTransId="{E5FB196B-99D7-41B8-8CED-D60F9C1AB52B}"/>
    <dgm:cxn modelId="{D4F194F3-BC07-4DE8-A70A-94CB512574FE}" type="presOf" srcId="{7AD374D1-ED53-49B9-B715-0CB48806F21C}" destId="{BCB7BDB7-9A52-4837-8D49-30CBB0E817E5}" srcOrd="0" destOrd="0" presId="urn:microsoft.com/office/officeart/2005/8/layout/cycle5"/>
    <dgm:cxn modelId="{E7ED60BE-C203-49AF-8CBF-0327146B49BF}" type="presParOf" srcId="{31DF8A46-74FA-46E1-B74A-93267466A87B}" destId="{A05CC56B-DCAD-483B-9E24-A6D81F3D64BF}" srcOrd="0" destOrd="0" presId="urn:microsoft.com/office/officeart/2005/8/layout/cycle5"/>
    <dgm:cxn modelId="{37A89D8D-4F97-41F0-84F4-8E5669B711FF}" type="presParOf" srcId="{31DF8A46-74FA-46E1-B74A-93267466A87B}" destId="{0980799A-E9C4-4BF3-800A-26411055E2E7}" srcOrd="1" destOrd="0" presId="urn:microsoft.com/office/officeart/2005/8/layout/cycle5"/>
    <dgm:cxn modelId="{D20F8B32-B455-4A26-B0CD-9814CC2AD8BD}" type="presParOf" srcId="{31DF8A46-74FA-46E1-B74A-93267466A87B}" destId="{13047456-0FD7-4ECD-BF01-663FF58D34AA}" srcOrd="2" destOrd="0" presId="urn:microsoft.com/office/officeart/2005/8/layout/cycle5"/>
    <dgm:cxn modelId="{D3C675C7-F8B9-41D0-9127-354563F36EA3}" type="presParOf" srcId="{31DF8A46-74FA-46E1-B74A-93267466A87B}" destId="{877D43D0-905C-4E32-A695-E09ED5AEE9C2}" srcOrd="3" destOrd="0" presId="urn:microsoft.com/office/officeart/2005/8/layout/cycle5"/>
    <dgm:cxn modelId="{3C8D8ED7-456E-4FDB-9183-8081AE690968}" type="presParOf" srcId="{31DF8A46-74FA-46E1-B74A-93267466A87B}" destId="{2E4D5A38-CD5E-4BBF-9FF9-F81864F40721}" srcOrd="4" destOrd="0" presId="urn:microsoft.com/office/officeart/2005/8/layout/cycle5"/>
    <dgm:cxn modelId="{13FDDC1C-9EBF-4BA0-AA1C-C00041FD9603}" type="presParOf" srcId="{31DF8A46-74FA-46E1-B74A-93267466A87B}" destId="{13013111-A747-4BC1-BE22-57BF4CDF19A0}" srcOrd="5" destOrd="0" presId="urn:microsoft.com/office/officeart/2005/8/layout/cycle5"/>
    <dgm:cxn modelId="{61117F6A-35AA-4044-9527-012AAF4C437B}" type="presParOf" srcId="{31DF8A46-74FA-46E1-B74A-93267466A87B}" destId="{D6B6241F-D222-425C-B1EF-81BAB61F98D3}" srcOrd="6" destOrd="0" presId="urn:microsoft.com/office/officeart/2005/8/layout/cycle5"/>
    <dgm:cxn modelId="{107E8FBB-D768-4FEF-B38A-2D31F3484C23}" type="presParOf" srcId="{31DF8A46-74FA-46E1-B74A-93267466A87B}" destId="{8FD77B69-EB00-42B4-BFFE-4DB5CB747898}" srcOrd="7" destOrd="0" presId="urn:microsoft.com/office/officeart/2005/8/layout/cycle5"/>
    <dgm:cxn modelId="{468F4660-F36F-4140-BA7E-DFEBFD45B0B2}" type="presParOf" srcId="{31DF8A46-74FA-46E1-B74A-93267466A87B}" destId="{CD51B58D-C337-4B21-AC2D-896132470654}" srcOrd="8" destOrd="0" presId="urn:microsoft.com/office/officeart/2005/8/layout/cycle5"/>
    <dgm:cxn modelId="{1169A23E-A723-428A-99E7-59E9C5D6AC20}" type="presParOf" srcId="{31DF8A46-74FA-46E1-B74A-93267466A87B}" destId="{0E619476-AABA-496C-85E8-A4A458D40142}" srcOrd="9" destOrd="0" presId="urn:microsoft.com/office/officeart/2005/8/layout/cycle5"/>
    <dgm:cxn modelId="{E47C79DF-CCEA-450B-A016-6814CACDED25}" type="presParOf" srcId="{31DF8A46-74FA-46E1-B74A-93267466A87B}" destId="{AC3EC68C-3750-4166-B96E-D4189B7104C7}" srcOrd="10" destOrd="0" presId="urn:microsoft.com/office/officeart/2005/8/layout/cycle5"/>
    <dgm:cxn modelId="{F6933F56-682B-429F-BBC2-C897DC9BB3EF}" type="presParOf" srcId="{31DF8A46-74FA-46E1-B74A-93267466A87B}" destId="{BCB7BDB7-9A52-4837-8D49-30CBB0E817E5}" srcOrd="11" destOrd="0" presId="urn:microsoft.com/office/officeart/2005/8/layout/cycle5"/>
    <dgm:cxn modelId="{7BB2191D-2443-437F-8303-26D61971780C}" type="presParOf" srcId="{31DF8A46-74FA-46E1-B74A-93267466A87B}" destId="{DE12F0D1-D12C-4161-B483-011DC8684885}" srcOrd="12" destOrd="0" presId="urn:microsoft.com/office/officeart/2005/8/layout/cycle5"/>
    <dgm:cxn modelId="{E79354EF-F4A5-4860-852B-7599627664DE}" type="presParOf" srcId="{31DF8A46-74FA-46E1-B74A-93267466A87B}" destId="{FED31904-7339-4799-AF0F-8C61092EBAE6}" srcOrd="13" destOrd="0" presId="urn:microsoft.com/office/officeart/2005/8/layout/cycle5"/>
    <dgm:cxn modelId="{482620FA-C257-410F-99E8-7FBEF6668329}" type="presParOf" srcId="{31DF8A46-74FA-46E1-B74A-93267466A87B}" destId="{F6505996-8ED9-4C13-B498-B79F8EE6C036}" srcOrd="14"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82F751-9274-4777-A68F-743F308C62D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300D8FC7-AFFD-483A-8DCF-4CB6CF953FE2}">
      <dgm:prSet phldrT="[Text]"/>
      <dgm:spPr/>
      <dgm:t>
        <a:bodyPr/>
        <a:lstStyle/>
        <a:p>
          <a:r>
            <a:rPr lang="en-US"/>
            <a:t>Assessment</a:t>
          </a:r>
        </a:p>
        <a:p>
          <a:r>
            <a:rPr lang="en-US"/>
            <a:t>Schedule </a:t>
          </a:r>
        </a:p>
      </dgm:t>
    </dgm:pt>
    <dgm:pt modelId="{7348C42E-E4D5-47B8-B37E-28425A70BB6A}" type="parTrans" cxnId="{806D2CDC-2CAA-48C1-BD4D-1229FD2BA034}">
      <dgm:prSet/>
      <dgm:spPr/>
      <dgm:t>
        <a:bodyPr/>
        <a:lstStyle/>
        <a:p>
          <a:endParaRPr lang="en-US"/>
        </a:p>
      </dgm:t>
    </dgm:pt>
    <dgm:pt modelId="{173D92D5-744C-4D76-8C6E-CE24A753499D}" type="sibTrans" cxnId="{806D2CDC-2CAA-48C1-BD4D-1229FD2BA034}">
      <dgm:prSet/>
      <dgm:spPr/>
      <dgm:t>
        <a:bodyPr/>
        <a:lstStyle/>
        <a:p>
          <a:endParaRPr lang="en-US"/>
        </a:p>
      </dgm:t>
    </dgm:pt>
    <dgm:pt modelId="{3B4E5FAD-1C01-4200-ABA3-0B7E5D461F16}">
      <dgm:prSet phldrT="[Text]"/>
      <dgm:spPr/>
      <dgm:t>
        <a:bodyPr/>
        <a:lstStyle/>
        <a:p>
          <a:r>
            <a:rPr lang="en-US"/>
            <a:t>Data Gathering</a:t>
          </a:r>
        </a:p>
      </dgm:t>
    </dgm:pt>
    <dgm:pt modelId="{AF824408-F31C-4C1D-B74E-0015E4D4A615}" type="parTrans" cxnId="{96258FBF-F518-4284-AE33-57099384C9EA}">
      <dgm:prSet/>
      <dgm:spPr/>
      <dgm:t>
        <a:bodyPr/>
        <a:lstStyle/>
        <a:p>
          <a:endParaRPr lang="en-US"/>
        </a:p>
      </dgm:t>
    </dgm:pt>
    <dgm:pt modelId="{228A0259-5D1D-4322-9392-ED5DAEB3DC43}" type="sibTrans" cxnId="{96258FBF-F518-4284-AE33-57099384C9EA}">
      <dgm:prSet/>
      <dgm:spPr/>
      <dgm:t>
        <a:bodyPr/>
        <a:lstStyle/>
        <a:p>
          <a:endParaRPr lang="en-US"/>
        </a:p>
      </dgm:t>
    </dgm:pt>
    <dgm:pt modelId="{7C4956F5-7EB7-4093-BA5F-E02B68A49A94}">
      <dgm:prSet phldrT="[Text]"/>
      <dgm:spPr/>
      <dgm:t>
        <a:bodyPr/>
        <a:lstStyle/>
        <a:p>
          <a:r>
            <a:rPr lang="en-US"/>
            <a:t>Faculty Review </a:t>
          </a:r>
        </a:p>
      </dgm:t>
    </dgm:pt>
    <dgm:pt modelId="{62F32021-475E-4794-95CE-C56C352740BC}" type="parTrans" cxnId="{A7DC12C2-207E-446F-94D2-05D0E1A693A4}">
      <dgm:prSet/>
      <dgm:spPr/>
      <dgm:t>
        <a:bodyPr/>
        <a:lstStyle/>
        <a:p>
          <a:endParaRPr lang="en-US"/>
        </a:p>
      </dgm:t>
    </dgm:pt>
    <dgm:pt modelId="{091A91C7-6F22-4EFD-B41F-6B93F18838B8}" type="sibTrans" cxnId="{A7DC12C2-207E-446F-94D2-05D0E1A693A4}">
      <dgm:prSet/>
      <dgm:spPr/>
      <dgm:t>
        <a:bodyPr/>
        <a:lstStyle/>
        <a:p>
          <a:endParaRPr lang="en-US"/>
        </a:p>
      </dgm:t>
    </dgm:pt>
    <dgm:pt modelId="{8601AB95-CD38-4D02-BC42-F8A44AB53F19}">
      <dgm:prSet phldrT="[Text]"/>
      <dgm:spPr/>
      <dgm:t>
        <a:bodyPr/>
        <a:lstStyle/>
        <a:p>
          <a:r>
            <a:rPr lang="en-US"/>
            <a:t>Define Program Improvement</a:t>
          </a:r>
        </a:p>
      </dgm:t>
    </dgm:pt>
    <dgm:pt modelId="{88A3E2F4-4E84-40F3-9E2D-F6BD26497BDF}" type="parTrans" cxnId="{70E2B58C-7936-40EF-8148-C0FB95A84B78}">
      <dgm:prSet/>
      <dgm:spPr/>
      <dgm:t>
        <a:bodyPr/>
        <a:lstStyle/>
        <a:p>
          <a:endParaRPr lang="en-US"/>
        </a:p>
      </dgm:t>
    </dgm:pt>
    <dgm:pt modelId="{14FB17ED-3F73-453F-BDD2-B06CA34865B0}" type="sibTrans" cxnId="{70E2B58C-7936-40EF-8148-C0FB95A84B78}">
      <dgm:prSet/>
      <dgm:spPr/>
      <dgm:t>
        <a:bodyPr/>
        <a:lstStyle/>
        <a:p>
          <a:endParaRPr lang="en-US"/>
        </a:p>
      </dgm:t>
    </dgm:pt>
    <dgm:pt modelId="{1437F1E9-D2F2-439D-BE84-28D232F80B7C}">
      <dgm:prSet phldrT="[Text]"/>
      <dgm:spPr/>
      <dgm:t>
        <a:bodyPr/>
        <a:lstStyle/>
        <a:p>
          <a:r>
            <a:rPr lang="en-US"/>
            <a:t>Implementation </a:t>
          </a:r>
        </a:p>
      </dgm:t>
    </dgm:pt>
    <dgm:pt modelId="{89F0B119-2656-405A-991F-B47CE18C07E8}" type="parTrans" cxnId="{5815359F-14DB-46F0-A154-EEA259629719}">
      <dgm:prSet/>
      <dgm:spPr/>
      <dgm:t>
        <a:bodyPr/>
        <a:lstStyle/>
        <a:p>
          <a:endParaRPr lang="en-US"/>
        </a:p>
      </dgm:t>
    </dgm:pt>
    <dgm:pt modelId="{E7312933-5568-43C6-B3A2-4F9668EEB315}" type="sibTrans" cxnId="{5815359F-14DB-46F0-A154-EEA259629719}">
      <dgm:prSet/>
      <dgm:spPr/>
      <dgm:t>
        <a:bodyPr/>
        <a:lstStyle/>
        <a:p>
          <a:endParaRPr lang="en-US"/>
        </a:p>
      </dgm:t>
    </dgm:pt>
    <dgm:pt modelId="{D703E32D-F053-41FE-A3B3-B1FF24C5DA78}" type="pres">
      <dgm:prSet presAssocID="{8582F751-9274-4777-A68F-743F308C62D1}" presName="cycle" presStyleCnt="0">
        <dgm:presLayoutVars>
          <dgm:dir/>
          <dgm:resizeHandles val="exact"/>
        </dgm:presLayoutVars>
      </dgm:prSet>
      <dgm:spPr/>
    </dgm:pt>
    <dgm:pt modelId="{3FC77BBA-D811-4252-B6CB-05560F7280F3}" type="pres">
      <dgm:prSet presAssocID="{300D8FC7-AFFD-483A-8DCF-4CB6CF953FE2}" presName="node" presStyleLbl="node1" presStyleIdx="0" presStyleCnt="5" custScaleX="111647">
        <dgm:presLayoutVars>
          <dgm:bulletEnabled val="1"/>
        </dgm:presLayoutVars>
      </dgm:prSet>
      <dgm:spPr/>
    </dgm:pt>
    <dgm:pt modelId="{28F20E9F-9991-4E7D-AE33-471A8D346B3B}" type="pres">
      <dgm:prSet presAssocID="{173D92D5-744C-4D76-8C6E-CE24A753499D}" presName="sibTrans" presStyleLbl="sibTrans2D1" presStyleIdx="0" presStyleCnt="5"/>
      <dgm:spPr/>
    </dgm:pt>
    <dgm:pt modelId="{49D37DA2-4E52-4B4D-AD54-4AC86AFC22A9}" type="pres">
      <dgm:prSet presAssocID="{173D92D5-744C-4D76-8C6E-CE24A753499D}" presName="connectorText" presStyleLbl="sibTrans2D1" presStyleIdx="0" presStyleCnt="5"/>
      <dgm:spPr/>
    </dgm:pt>
    <dgm:pt modelId="{C52CDB64-97EA-4BE5-BD6C-7A9B68CD069A}" type="pres">
      <dgm:prSet presAssocID="{3B4E5FAD-1C01-4200-ABA3-0B7E5D461F16}" presName="node" presStyleLbl="node1" presStyleIdx="1" presStyleCnt="5">
        <dgm:presLayoutVars>
          <dgm:bulletEnabled val="1"/>
        </dgm:presLayoutVars>
      </dgm:prSet>
      <dgm:spPr/>
    </dgm:pt>
    <dgm:pt modelId="{631B8CC6-F71A-40BA-8185-D2B78F472150}" type="pres">
      <dgm:prSet presAssocID="{228A0259-5D1D-4322-9392-ED5DAEB3DC43}" presName="sibTrans" presStyleLbl="sibTrans2D1" presStyleIdx="1" presStyleCnt="5"/>
      <dgm:spPr/>
    </dgm:pt>
    <dgm:pt modelId="{FBC6F2BE-D58D-4EEA-9E6F-989304A9647D}" type="pres">
      <dgm:prSet presAssocID="{228A0259-5D1D-4322-9392-ED5DAEB3DC43}" presName="connectorText" presStyleLbl="sibTrans2D1" presStyleIdx="1" presStyleCnt="5"/>
      <dgm:spPr/>
    </dgm:pt>
    <dgm:pt modelId="{98DAB399-8DCF-494A-8C54-B1E7F3EDF734}" type="pres">
      <dgm:prSet presAssocID="{7C4956F5-7EB7-4093-BA5F-E02B68A49A94}" presName="node" presStyleLbl="node1" presStyleIdx="2" presStyleCnt="5">
        <dgm:presLayoutVars>
          <dgm:bulletEnabled val="1"/>
        </dgm:presLayoutVars>
      </dgm:prSet>
      <dgm:spPr/>
    </dgm:pt>
    <dgm:pt modelId="{F8AFAAAD-2B83-4834-8B19-5D786EBE9210}" type="pres">
      <dgm:prSet presAssocID="{091A91C7-6F22-4EFD-B41F-6B93F18838B8}" presName="sibTrans" presStyleLbl="sibTrans2D1" presStyleIdx="2" presStyleCnt="5"/>
      <dgm:spPr/>
    </dgm:pt>
    <dgm:pt modelId="{7C86AD79-8FF0-455B-B5AE-DC872FF9AB6A}" type="pres">
      <dgm:prSet presAssocID="{091A91C7-6F22-4EFD-B41F-6B93F18838B8}" presName="connectorText" presStyleLbl="sibTrans2D1" presStyleIdx="2" presStyleCnt="5"/>
      <dgm:spPr/>
    </dgm:pt>
    <dgm:pt modelId="{DA70FD1A-856D-4FD7-A76E-8BFA4C5EC38B}" type="pres">
      <dgm:prSet presAssocID="{8601AB95-CD38-4D02-BC42-F8A44AB53F19}" presName="node" presStyleLbl="node1" presStyleIdx="3" presStyleCnt="5">
        <dgm:presLayoutVars>
          <dgm:bulletEnabled val="1"/>
        </dgm:presLayoutVars>
      </dgm:prSet>
      <dgm:spPr/>
    </dgm:pt>
    <dgm:pt modelId="{166C837B-8815-4682-A044-F96333F8E653}" type="pres">
      <dgm:prSet presAssocID="{14FB17ED-3F73-453F-BDD2-B06CA34865B0}" presName="sibTrans" presStyleLbl="sibTrans2D1" presStyleIdx="3" presStyleCnt="5"/>
      <dgm:spPr/>
    </dgm:pt>
    <dgm:pt modelId="{8042B36F-4516-410E-B258-5C6C16389587}" type="pres">
      <dgm:prSet presAssocID="{14FB17ED-3F73-453F-BDD2-B06CA34865B0}" presName="connectorText" presStyleLbl="sibTrans2D1" presStyleIdx="3" presStyleCnt="5"/>
      <dgm:spPr/>
    </dgm:pt>
    <dgm:pt modelId="{7928F1BD-E212-4761-A61E-5B3B169B663E}" type="pres">
      <dgm:prSet presAssocID="{1437F1E9-D2F2-439D-BE84-28D232F80B7C}" presName="node" presStyleLbl="node1" presStyleIdx="4" presStyleCnt="5">
        <dgm:presLayoutVars>
          <dgm:bulletEnabled val="1"/>
        </dgm:presLayoutVars>
      </dgm:prSet>
      <dgm:spPr/>
    </dgm:pt>
    <dgm:pt modelId="{499ECBF6-3ED4-4FE8-85D5-70D10589C064}" type="pres">
      <dgm:prSet presAssocID="{E7312933-5568-43C6-B3A2-4F9668EEB315}" presName="sibTrans" presStyleLbl="sibTrans2D1" presStyleIdx="4" presStyleCnt="5"/>
      <dgm:spPr/>
    </dgm:pt>
    <dgm:pt modelId="{45AEA51D-DDD2-4064-9896-4089D698A3AC}" type="pres">
      <dgm:prSet presAssocID="{E7312933-5568-43C6-B3A2-4F9668EEB315}" presName="connectorText" presStyleLbl="sibTrans2D1" presStyleIdx="4" presStyleCnt="5"/>
      <dgm:spPr/>
    </dgm:pt>
  </dgm:ptLst>
  <dgm:cxnLst>
    <dgm:cxn modelId="{FD9FB21E-0E2C-4BEA-AA62-5012ABE30029}" type="presOf" srcId="{091A91C7-6F22-4EFD-B41F-6B93F18838B8}" destId="{7C86AD79-8FF0-455B-B5AE-DC872FF9AB6A}" srcOrd="1" destOrd="0" presId="urn:microsoft.com/office/officeart/2005/8/layout/cycle2"/>
    <dgm:cxn modelId="{5543873E-B2EE-4CCC-BEBD-4C4CF59D9FCB}" type="presOf" srcId="{091A91C7-6F22-4EFD-B41F-6B93F18838B8}" destId="{F8AFAAAD-2B83-4834-8B19-5D786EBE9210}" srcOrd="0" destOrd="0" presId="urn:microsoft.com/office/officeart/2005/8/layout/cycle2"/>
    <dgm:cxn modelId="{DD75DB3F-B246-4543-94D9-7F18222E68E0}" type="presOf" srcId="{228A0259-5D1D-4322-9392-ED5DAEB3DC43}" destId="{631B8CC6-F71A-40BA-8185-D2B78F472150}" srcOrd="0" destOrd="0" presId="urn:microsoft.com/office/officeart/2005/8/layout/cycle2"/>
    <dgm:cxn modelId="{450AD761-B770-4F2E-9DDB-2F5834F98E8B}" type="presOf" srcId="{228A0259-5D1D-4322-9392-ED5DAEB3DC43}" destId="{FBC6F2BE-D58D-4EEA-9E6F-989304A9647D}" srcOrd="1" destOrd="0" presId="urn:microsoft.com/office/officeart/2005/8/layout/cycle2"/>
    <dgm:cxn modelId="{4F183471-877A-4841-8415-1CFD7CE4186C}" type="presOf" srcId="{14FB17ED-3F73-453F-BDD2-B06CA34865B0}" destId="{8042B36F-4516-410E-B258-5C6C16389587}" srcOrd="1" destOrd="0" presId="urn:microsoft.com/office/officeart/2005/8/layout/cycle2"/>
    <dgm:cxn modelId="{6B04E671-7078-4620-8030-0D4453621A8A}" type="presOf" srcId="{173D92D5-744C-4D76-8C6E-CE24A753499D}" destId="{49D37DA2-4E52-4B4D-AD54-4AC86AFC22A9}" srcOrd="1" destOrd="0" presId="urn:microsoft.com/office/officeart/2005/8/layout/cycle2"/>
    <dgm:cxn modelId="{AE22BB72-6F98-4029-B4FA-761C87EBEA4B}" type="presOf" srcId="{8601AB95-CD38-4D02-BC42-F8A44AB53F19}" destId="{DA70FD1A-856D-4FD7-A76E-8BFA4C5EC38B}" srcOrd="0" destOrd="0" presId="urn:microsoft.com/office/officeart/2005/8/layout/cycle2"/>
    <dgm:cxn modelId="{6A378C53-D229-413F-911A-0E5B917E7AFA}" type="presOf" srcId="{8582F751-9274-4777-A68F-743F308C62D1}" destId="{D703E32D-F053-41FE-A3B3-B1FF24C5DA78}" srcOrd="0" destOrd="0" presId="urn:microsoft.com/office/officeart/2005/8/layout/cycle2"/>
    <dgm:cxn modelId="{39273656-E434-49AB-801A-927E27EB3F1A}" type="presOf" srcId="{7C4956F5-7EB7-4093-BA5F-E02B68A49A94}" destId="{98DAB399-8DCF-494A-8C54-B1E7F3EDF734}" srcOrd="0" destOrd="0" presId="urn:microsoft.com/office/officeart/2005/8/layout/cycle2"/>
    <dgm:cxn modelId="{1D1FAC85-8984-4AD5-8575-A7D865E02A03}" type="presOf" srcId="{3B4E5FAD-1C01-4200-ABA3-0B7E5D461F16}" destId="{C52CDB64-97EA-4BE5-BD6C-7A9B68CD069A}" srcOrd="0" destOrd="0" presId="urn:microsoft.com/office/officeart/2005/8/layout/cycle2"/>
    <dgm:cxn modelId="{70E2B58C-7936-40EF-8148-C0FB95A84B78}" srcId="{8582F751-9274-4777-A68F-743F308C62D1}" destId="{8601AB95-CD38-4D02-BC42-F8A44AB53F19}" srcOrd="3" destOrd="0" parTransId="{88A3E2F4-4E84-40F3-9E2D-F6BD26497BDF}" sibTransId="{14FB17ED-3F73-453F-BDD2-B06CA34865B0}"/>
    <dgm:cxn modelId="{A0B07696-FA39-4A6D-87A3-6A48E472B76D}" type="presOf" srcId="{300D8FC7-AFFD-483A-8DCF-4CB6CF953FE2}" destId="{3FC77BBA-D811-4252-B6CB-05560F7280F3}" srcOrd="0" destOrd="0" presId="urn:microsoft.com/office/officeart/2005/8/layout/cycle2"/>
    <dgm:cxn modelId="{D4649197-0C8F-49AD-AC99-E02334B32143}" type="presOf" srcId="{14FB17ED-3F73-453F-BDD2-B06CA34865B0}" destId="{166C837B-8815-4682-A044-F96333F8E653}" srcOrd="0" destOrd="0" presId="urn:microsoft.com/office/officeart/2005/8/layout/cycle2"/>
    <dgm:cxn modelId="{C517E89A-2303-465F-B0BD-19F507A4323D}" type="presOf" srcId="{173D92D5-744C-4D76-8C6E-CE24A753499D}" destId="{28F20E9F-9991-4E7D-AE33-471A8D346B3B}" srcOrd="0" destOrd="0" presId="urn:microsoft.com/office/officeart/2005/8/layout/cycle2"/>
    <dgm:cxn modelId="{5815359F-14DB-46F0-A154-EEA259629719}" srcId="{8582F751-9274-4777-A68F-743F308C62D1}" destId="{1437F1E9-D2F2-439D-BE84-28D232F80B7C}" srcOrd="4" destOrd="0" parTransId="{89F0B119-2656-405A-991F-B47CE18C07E8}" sibTransId="{E7312933-5568-43C6-B3A2-4F9668EEB315}"/>
    <dgm:cxn modelId="{648437A0-75B2-41B1-BF59-75D92E1AF0F1}" type="presOf" srcId="{E7312933-5568-43C6-B3A2-4F9668EEB315}" destId="{45AEA51D-DDD2-4064-9896-4089D698A3AC}" srcOrd="1" destOrd="0" presId="urn:microsoft.com/office/officeart/2005/8/layout/cycle2"/>
    <dgm:cxn modelId="{96258FBF-F518-4284-AE33-57099384C9EA}" srcId="{8582F751-9274-4777-A68F-743F308C62D1}" destId="{3B4E5FAD-1C01-4200-ABA3-0B7E5D461F16}" srcOrd="1" destOrd="0" parTransId="{AF824408-F31C-4C1D-B74E-0015E4D4A615}" sibTransId="{228A0259-5D1D-4322-9392-ED5DAEB3DC43}"/>
    <dgm:cxn modelId="{A7DC12C2-207E-446F-94D2-05D0E1A693A4}" srcId="{8582F751-9274-4777-A68F-743F308C62D1}" destId="{7C4956F5-7EB7-4093-BA5F-E02B68A49A94}" srcOrd="2" destOrd="0" parTransId="{62F32021-475E-4794-95CE-C56C352740BC}" sibTransId="{091A91C7-6F22-4EFD-B41F-6B93F18838B8}"/>
    <dgm:cxn modelId="{209E55CF-F8E1-445A-BD0E-66680DAF2E2F}" type="presOf" srcId="{1437F1E9-D2F2-439D-BE84-28D232F80B7C}" destId="{7928F1BD-E212-4761-A61E-5B3B169B663E}" srcOrd="0" destOrd="0" presId="urn:microsoft.com/office/officeart/2005/8/layout/cycle2"/>
    <dgm:cxn modelId="{806D2CDC-2CAA-48C1-BD4D-1229FD2BA034}" srcId="{8582F751-9274-4777-A68F-743F308C62D1}" destId="{300D8FC7-AFFD-483A-8DCF-4CB6CF953FE2}" srcOrd="0" destOrd="0" parTransId="{7348C42E-E4D5-47B8-B37E-28425A70BB6A}" sibTransId="{173D92D5-744C-4D76-8C6E-CE24A753499D}"/>
    <dgm:cxn modelId="{CEE58BF0-1AFC-4AB5-BCC7-E5F5D4826BD6}" type="presOf" srcId="{E7312933-5568-43C6-B3A2-4F9668EEB315}" destId="{499ECBF6-3ED4-4FE8-85D5-70D10589C064}" srcOrd="0" destOrd="0" presId="urn:microsoft.com/office/officeart/2005/8/layout/cycle2"/>
    <dgm:cxn modelId="{B154B39D-2740-4EC3-BC65-7B8363211294}" type="presParOf" srcId="{D703E32D-F053-41FE-A3B3-B1FF24C5DA78}" destId="{3FC77BBA-D811-4252-B6CB-05560F7280F3}" srcOrd="0" destOrd="0" presId="urn:microsoft.com/office/officeart/2005/8/layout/cycle2"/>
    <dgm:cxn modelId="{6BA22051-7C8F-44FB-B5D4-0739E9E1901A}" type="presParOf" srcId="{D703E32D-F053-41FE-A3B3-B1FF24C5DA78}" destId="{28F20E9F-9991-4E7D-AE33-471A8D346B3B}" srcOrd="1" destOrd="0" presId="urn:microsoft.com/office/officeart/2005/8/layout/cycle2"/>
    <dgm:cxn modelId="{60C34ED3-7E9E-402F-A15B-EA553ED85BCD}" type="presParOf" srcId="{28F20E9F-9991-4E7D-AE33-471A8D346B3B}" destId="{49D37DA2-4E52-4B4D-AD54-4AC86AFC22A9}" srcOrd="0" destOrd="0" presId="urn:microsoft.com/office/officeart/2005/8/layout/cycle2"/>
    <dgm:cxn modelId="{169A3FFC-9C45-47CF-A101-867C6C3EFD6E}" type="presParOf" srcId="{D703E32D-F053-41FE-A3B3-B1FF24C5DA78}" destId="{C52CDB64-97EA-4BE5-BD6C-7A9B68CD069A}" srcOrd="2" destOrd="0" presId="urn:microsoft.com/office/officeart/2005/8/layout/cycle2"/>
    <dgm:cxn modelId="{86050C5F-61F6-47E9-9674-3B5C176CF7F3}" type="presParOf" srcId="{D703E32D-F053-41FE-A3B3-B1FF24C5DA78}" destId="{631B8CC6-F71A-40BA-8185-D2B78F472150}" srcOrd="3" destOrd="0" presId="urn:microsoft.com/office/officeart/2005/8/layout/cycle2"/>
    <dgm:cxn modelId="{D3C9B7DE-7217-4977-970F-346132AB6033}" type="presParOf" srcId="{631B8CC6-F71A-40BA-8185-D2B78F472150}" destId="{FBC6F2BE-D58D-4EEA-9E6F-989304A9647D}" srcOrd="0" destOrd="0" presId="urn:microsoft.com/office/officeart/2005/8/layout/cycle2"/>
    <dgm:cxn modelId="{BBC63752-B02C-431B-88A6-CBB3BE906212}" type="presParOf" srcId="{D703E32D-F053-41FE-A3B3-B1FF24C5DA78}" destId="{98DAB399-8DCF-494A-8C54-B1E7F3EDF734}" srcOrd="4" destOrd="0" presId="urn:microsoft.com/office/officeart/2005/8/layout/cycle2"/>
    <dgm:cxn modelId="{74F45716-76FF-4775-BF56-4F2F05E7A1B6}" type="presParOf" srcId="{D703E32D-F053-41FE-A3B3-B1FF24C5DA78}" destId="{F8AFAAAD-2B83-4834-8B19-5D786EBE9210}" srcOrd="5" destOrd="0" presId="urn:microsoft.com/office/officeart/2005/8/layout/cycle2"/>
    <dgm:cxn modelId="{F859EF45-4411-4B90-B9A9-C2E137C21A0A}" type="presParOf" srcId="{F8AFAAAD-2B83-4834-8B19-5D786EBE9210}" destId="{7C86AD79-8FF0-455B-B5AE-DC872FF9AB6A}" srcOrd="0" destOrd="0" presId="urn:microsoft.com/office/officeart/2005/8/layout/cycle2"/>
    <dgm:cxn modelId="{14D46A8D-18E7-4B17-A61C-03B1E1F45AC4}" type="presParOf" srcId="{D703E32D-F053-41FE-A3B3-B1FF24C5DA78}" destId="{DA70FD1A-856D-4FD7-A76E-8BFA4C5EC38B}" srcOrd="6" destOrd="0" presId="urn:microsoft.com/office/officeart/2005/8/layout/cycle2"/>
    <dgm:cxn modelId="{E7556F9A-8FAE-47E5-9501-14ABDFDFCC0E}" type="presParOf" srcId="{D703E32D-F053-41FE-A3B3-B1FF24C5DA78}" destId="{166C837B-8815-4682-A044-F96333F8E653}" srcOrd="7" destOrd="0" presId="urn:microsoft.com/office/officeart/2005/8/layout/cycle2"/>
    <dgm:cxn modelId="{19066B65-0DF9-4AEC-99E9-D6DD8967C01A}" type="presParOf" srcId="{166C837B-8815-4682-A044-F96333F8E653}" destId="{8042B36F-4516-410E-B258-5C6C16389587}" srcOrd="0" destOrd="0" presId="urn:microsoft.com/office/officeart/2005/8/layout/cycle2"/>
    <dgm:cxn modelId="{6AAEFDA6-553A-45D6-B671-BF7F1118B4F0}" type="presParOf" srcId="{D703E32D-F053-41FE-A3B3-B1FF24C5DA78}" destId="{7928F1BD-E212-4761-A61E-5B3B169B663E}" srcOrd="8" destOrd="0" presId="urn:microsoft.com/office/officeart/2005/8/layout/cycle2"/>
    <dgm:cxn modelId="{BEAC00E7-B327-4DA1-ABA9-F7DC84BCBF12}" type="presParOf" srcId="{D703E32D-F053-41FE-A3B3-B1FF24C5DA78}" destId="{499ECBF6-3ED4-4FE8-85D5-70D10589C064}" srcOrd="9" destOrd="0" presId="urn:microsoft.com/office/officeart/2005/8/layout/cycle2"/>
    <dgm:cxn modelId="{3AAF2D1E-C454-4A3C-B3F4-58F86461AC32}" type="presParOf" srcId="{499ECBF6-3ED4-4FE8-85D5-70D10589C064}" destId="{45AEA51D-DDD2-4064-9896-4089D698A3AC}"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5CC56B-DCAD-483B-9E24-A6D81F3D64BF}">
      <dsp:nvSpPr>
        <dsp:cNvPr id="0" name=""/>
        <dsp:cNvSpPr/>
      </dsp:nvSpPr>
      <dsp:spPr>
        <a:xfrm>
          <a:off x="2253226" y="143"/>
          <a:ext cx="979946" cy="5189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mn-lt"/>
            </a:rPr>
            <a:t>Intuitive</a:t>
          </a:r>
        </a:p>
        <a:p>
          <a:pPr marL="0" lvl="0" indent="0" algn="ctr" defTabSz="488950">
            <a:lnSpc>
              <a:spcPct val="90000"/>
            </a:lnSpc>
            <a:spcBef>
              <a:spcPct val="0"/>
            </a:spcBef>
            <a:spcAft>
              <a:spcPct val="35000"/>
            </a:spcAft>
            <a:buNone/>
          </a:pPr>
          <a:r>
            <a:rPr lang="en-US" sz="1100" kern="1200">
              <a:latin typeface="+mn-lt"/>
            </a:rPr>
            <a:t>Caring</a:t>
          </a:r>
        </a:p>
      </dsp:txBody>
      <dsp:txXfrm>
        <a:off x="2278557" y="25474"/>
        <a:ext cx="929284" cy="468242"/>
      </dsp:txXfrm>
    </dsp:sp>
    <dsp:sp modelId="{13047456-0FD7-4ECD-BF01-663FF58D34AA}">
      <dsp:nvSpPr>
        <dsp:cNvPr id="0" name=""/>
        <dsp:cNvSpPr/>
      </dsp:nvSpPr>
      <dsp:spPr>
        <a:xfrm>
          <a:off x="1706530" y="259595"/>
          <a:ext cx="2073338" cy="2073338"/>
        </a:xfrm>
        <a:custGeom>
          <a:avLst/>
          <a:gdLst/>
          <a:ahLst/>
          <a:cxnLst/>
          <a:rect l="0" t="0" r="0" b="0"/>
          <a:pathLst>
            <a:path>
              <a:moveTo>
                <a:pt x="1611995" y="174299"/>
              </a:moveTo>
              <a:arcTo wR="1036669" hR="1036669" stAng="18222544" swAng="100685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77D43D0-905C-4E32-A695-E09ED5AEE9C2}">
      <dsp:nvSpPr>
        <dsp:cNvPr id="0" name=""/>
        <dsp:cNvSpPr/>
      </dsp:nvSpPr>
      <dsp:spPr>
        <a:xfrm>
          <a:off x="3329974" y="716464"/>
          <a:ext cx="798314" cy="5189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Self-Conscious </a:t>
          </a:r>
        </a:p>
      </dsp:txBody>
      <dsp:txXfrm>
        <a:off x="3355305" y="741795"/>
        <a:ext cx="747652" cy="468242"/>
      </dsp:txXfrm>
    </dsp:sp>
    <dsp:sp modelId="{13013111-A747-4BC1-BE22-57BF4CDF19A0}">
      <dsp:nvSpPr>
        <dsp:cNvPr id="0" name=""/>
        <dsp:cNvSpPr/>
      </dsp:nvSpPr>
      <dsp:spPr>
        <a:xfrm>
          <a:off x="1706530" y="259595"/>
          <a:ext cx="2073338" cy="2073338"/>
        </a:xfrm>
        <a:custGeom>
          <a:avLst/>
          <a:gdLst/>
          <a:ahLst/>
          <a:cxnLst/>
          <a:rect l="0" t="0" r="0" b="0"/>
          <a:pathLst>
            <a:path>
              <a:moveTo>
                <a:pt x="2070853" y="1108410"/>
              </a:moveTo>
              <a:arcTo wR="1036669" hR="1036669" stAng="21838095" swAng="135988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6B6241F-D222-425C-B1EF-81BAB61F98D3}">
      <dsp:nvSpPr>
        <dsp:cNvPr id="0" name=""/>
        <dsp:cNvSpPr/>
      </dsp:nvSpPr>
      <dsp:spPr>
        <a:xfrm>
          <a:off x="2953381" y="1875495"/>
          <a:ext cx="798314" cy="5189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Mindful  Proficiency</a:t>
          </a:r>
        </a:p>
      </dsp:txBody>
      <dsp:txXfrm>
        <a:off x="2978712" y="1900826"/>
        <a:ext cx="747652" cy="468242"/>
      </dsp:txXfrm>
    </dsp:sp>
    <dsp:sp modelId="{CD51B58D-C337-4B21-AC2D-896132470654}">
      <dsp:nvSpPr>
        <dsp:cNvPr id="0" name=""/>
        <dsp:cNvSpPr/>
      </dsp:nvSpPr>
      <dsp:spPr>
        <a:xfrm>
          <a:off x="1706530" y="259595"/>
          <a:ext cx="2073338" cy="2073338"/>
        </a:xfrm>
        <a:custGeom>
          <a:avLst/>
          <a:gdLst/>
          <a:ahLst/>
          <a:cxnLst/>
          <a:rect l="0" t="0" r="0" b="0"/>
          <a:pathLst>
            <a:path>
              <a:moveTo>
                <a:pt x="1163923" y="2065498"/>
              </a:moveTo>
              <a:arcTo wR="1036669" hR="1036669" stAng="4976938" swAng="84612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E619476-AABA-496C-85E8-A4A458D40142}">
      <dsp:nvSpPr>
        <dsp:cNvPr id="0" name=""/>
        <dsp:cNvSpPr/>
      </dsp:nvSpPr>
      <dsp:spPr>
        <a:xfrm>
          <a:off x="1734704" y="1875495"/>
          <a:ext cx="798314" cy="5189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Intentional </a:t>
          </a:r>
          <a:r>
            <a:rPr lang="en-US" sz="1100" kern="1200">
              <a:latin typeface="+mn-lt"/>
            </a:rPr>
            <a:t>Confident</a:t>
          </a:r>
        </a:p>
      </dsp:txBody>
      <dsp:txXfrm>
        <a:off x="1760035" y="1900826"/>
        <a:ext cx="747652" cy="468242"/>
      </dsp:txXfrm>
    </dsp:sp>
    <dsp:sp modelId="{BCB7BDB7-9A52-4837-8D49-30CBB0E817E5}">
      <dsp:nvSpPr>
        <dsp:cNvPr id="0" name=""/>
        <dsp:cNvSpPr/>
      </dsp:nvSpPr>
      <dsp:spPr>
        <a:xfrm>
          <a:off x="1706530" y="259595"/>
          <a:ext cx="2073338" cy="2073338"/>
        </a:xfrm>
        <a:custGeom>
          <a:avLst/>
          <a:gdLst/>
          <a:ahLst/>
          <a:cxnLst/>
          <a:rect l="0" t="0" r="0" b="0"/>
          <a:pathLst>
            <a:path>
              <a:moveTo>
                <a:pt x="109994" y="1501381"/>
              </a:moveTo>
              <a:arcTo wR="1036669" hR="1036669" stAng="9202021" swAng="135988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E12F0D1-D12C-4161-B483-011DC8684885}">
      <dsp:nvSpPr>
        <dsp:cNvPr id="0" name=""/>
        <dsp:cNvSpPr/>
      </dsp:nvSpPr>
      <dsp:spPr>
        <a:xfrm>
          <a:off x="1358111" y="716464"/>
          <a:ext cx="798314" cy="5189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Integration</a:t>
          </a:r>
        </a:p>
      </dsp:txBody>
      <dsp:txXfrm>
        <a:off x="1383442" y="741795"/>
        <a:ext cx="747652" cy="468242"/>
      </dsp:txXfrm>
    </dsp:sp>
    <dsp:sp modelId="{F6505996-8ED9-4C13-B498-B79F8EE6C036}">
      <dsp:nvSpPr>
        <dsp:cNvPr id="0" name=""/>
        <dsp:cNvSpPr/>
      </dsp:nvSpPr>
      <dsp:spPr>
        <a:xfrm>
          <a:off x="1706530" y="259595"/>
          <a:ext cx="2073338" cy="2073338"/>
        </a:xfrm>
        <a:custGeom>
          <a:avLst/>
          <a:gdLst/>
          <a:ahLst/>
          <a:cxnLst/>
          <a:rect l="0" t="0" r="0" b="0"/>
          <a:pathLst>
            <a:path>
              <a:moveTo>
                <a:pt x="236864" y="377127"/>
              </a:moveTo>
              <a:arcTo wR="1036669" hR="1036669" stAng="13170598" swAng="100685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C77BBA-D811-4252-B6CB-05560F7280F3}">
      <dsp:nvSpPr>
        <dsp:cNvPr id="0" name=""/>
        <dsp:cNvSpPr/>
      </dsp:nvSpPr>
      <dsp:spPr>
        <a:xfrm>
          <a:off x="1406247" y="923"/>
          <a:ext cx="970250" cy="8690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Assessment</a:t>
          </a:r>
        </a:p>
        <a:p>
          <a:pPr marL="0" lvl="0" indent="0" algn="ctr" defTabSz="311150">
            <a:lnSpc>
              <a:spcPct val="90000"/>
            </a:lnSpc>
            <a:spcBef>
              <a:spcPct val="0"/>
            </a:spcBef>
            <a:spcAft>
              <a:spcPct val="35000"/>
            </a:spcAft>
            <a:buNone/>
          </a:pPr>
          <a:r>
            <a:rPr lang="en-US" sz="700" kern="1200"/>
            <a:t>Schedule </a:t>
          </a:r>
        </a:p>
      </dsp:txBody>
      <dsp:txXfrm>
        <a:off x="1548337" y="128190"/>
        <a:ext cx="686070" cy="614500"/>
      </dsp:txXfrm>
    </dsp:sp>
    <dsp:sp modelId="{28F20E9F-9991-4E7D-AE33-471A8D346B3B}">
      <dsp:nvSpPr>
        <dsp:cNvPr id="0" name=""/>
        <dsp:cNvSpPr/>
      </dsp:nvSpPr>
      <dsp:spPr>
        <a:xfrm rot="2160000">
          <a:off x="2319661" y="677851"/>
          <a:ext cx="214414" cy="2932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325803" y="717607"/>
        <a:ext cx="150090" cy="175979"/>
      </dsp:txXfrm>
    </dsp:sp>
    <dsp:sp modelId="{C52CDB64-97EA-4BE5-BD6C-7A9B68CD069A}">
      <dsp:nvSpPr>
        <dsp:cNvPr id="0" name=""/>
        <dsp:cNvSpPr/>
      </dsp:nvSpPr>
      <dsp:spPr>
        <a:xfrm>
          <a:off x="2512438" y="767849"/>
          <a:ext cx="869034" cy="8690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Data Gathering</a:t>
          </a:r>
        </a:p>
      </dsp:txBody>
      <dsp:txXfrm>
        <a:off x="2639705" y="895116"/>
        <a:ext cx="614500" cy="614500"/>
      </dsp:txXfrm>
    </dsp:sp>
    <dsp:sp modelId="{631B8CC6-F71A-40BA-8185-D2B78F472150}">
      <dsp:nvSpPr>
        <dsp:cNvPr id="0" name=""/>
        <dsp:cNvSpPr/>
      </dsp:nvSpPr>
      <dsp:spPr>
        <a:xfrm rot="6480000">
          <a:off x="2631906" y="1669956"/>
          <a:ext cx="230940" cy="2932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677252" y="1695670"/>
        <a:ext cx="161658" cy="175979"/>
      </dsp:txXfrm>
    </dsp:sp>
    <dsp:sp modelId="{98DAB399-8DCF-494A-8C54-B1E7F3EDF734}">
      <dsp:nvSpPr>
        <dsp:cNvPr id="0" name=""/>
        <dsp:cNvSpPr/>
      </dsp:nvSpPr>
      <dsp:spPr>
        <a:xfrm>
          <a:off x="2109241" y="2008761"/>
          <a:ext cx="869034" cy="8690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Faculty Review </a:t>
          </a:r>
        </a:p>
      </dsp:txBody>
      <dsp:txXfrm>
        <a:off x="2236508" y="2136028"/>
        <a:ext cx="614500" cy="614500"/>
      </dsp:txXfrm>
    </dsp:sp>
    <dsp:sp modelId="{F8AFAAAD-2B83-4834-8B19-5D786EBE9210}">
      <dsp:nvSpPr>
        <dsp:cNvPr id="0" name=""/>
        <dsp:cNvSpPr/>
      </dsp:nvSpPr>
      <dsp:spPr>
        <a:xfrm rot="10800000">
          <a:off x="1782438" y="2296628"/>
          <a:ext cx="230940" cy="2932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1851720" y="2355288"/>
        <a:ext cx="161658" cy="175979"/>
      </dsp:txXfrm>
    </dsp:sp>
    <dsp:sp modelId="{DA70FD1A-856D-4FD7-A76E-8BFA4C5EC38B}">
      <dsp:nvSpPr>
        <dsp:cNvPr id="0" name=""/>
        <dsp:cNvSpPr/>
      </dsp:nvSpPr>
      <dsp:spPr>
        <a:xfrm>
          <a:off x="804470" y="2008761"/>
          <a:ext cx="869034" cy="8690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Define Program Improvement</a:t>
          </a:r>
        </a:p>
      </dsp:txBody>
      <dsp:txXfrm>
        <a:off x="931737" y="2136028"/>
        <a:ext cx="614500" cy="614500"/>
      </dsp:txXfrm>
    </dsp:sp>
    <dsp:sp modelId="{166C837B-8815-4682-A044-F96333F8E653}">
      <dsp:nvSpPr>
        <dsp:cNvPr id="0" name=""/>
        <dsp:cNvSpPr/>
      </dsp:nvSpPr>
      <dsp:spPr>
        <a:xfrm rot="15120000">
          <a:off x="923938" y="1682388"/>
          <a:ext cx="230940" cy="2932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969284" y="1773994"/>
        <a:ext cx="161658" cy="175979"/>
      </dsp:txXfrm>
    </dsp:sp>
    <dsp:sp modelId="{7928F1BD-E212-4761-A61E-5B3B169B663E}">
      <dsp:nvSpPr>
        <dsp:cNvPr id="0" name=""/>
        <dsp:cNvSpPr/>
      </dsp:nvSpPr>
      <dsp:spPr>
        <a:xfrm>
          <a:off x="401273" y="767849"/>
          <a:ext cx="869034" cy="8690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Implementation </a:t>
          </a:r>
        </a:p>
      </dsp:txBody>
      <dsp:txXfrm>
        <a:off x="528540" y="895116"/>
        <a:ext cx="614500" cy="614500"/>
      </dsp:txXfrm>
    </dsp:sp>
    <dsp:sp modelId="{499ECBF6-3ED4-4FE8-85D5-70D10589C064}">
      <dsp:nvSpPr>
        <dsp:cNvPr id="0" name=""/>
        <dsp:cNvSpPr/>
      </dsp:nvSpPr>
      <dsp:spPr>
        <a:xfrm rot="19440000">
          <a:off x="1238851" y="684985"/>
          <a:ext cx="214414" cy="2932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244993" y="762549"/>
        <a:ext cx="150090" cy="175979"/>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0D91-5056-4A3E-B292-77CD9501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17841</Words>
  <Characters>81536</Characters>
  <Application>Microsoft Office Word</Application>
  <DocSecurity>0</DocSecurity>
  <Lines>10192</Lines>
  <Paragraphs>3426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Harris-McKoy</dc:creator>
  <cp:keywords/>
  <dc:description/>
  <cp:lastModifiedBy>Jessica Webb</cp:lastModifiedBy>
  <cp:revision>2</cp:revision>
  <cp:lastPrinted>2023-10-17T00:51:00Z</cp:lastPrinted>
  <dcterms:created xsi:type="dcterms:W3CDTF">2023-10-18T21:07:00Z</dcterms:created>
  <dcterms:modified xsi:type="dcterms:W3CDTF">2023-10-18T21:07:00Z</dcterms:modified>
</cp:coreProperties>
</file>